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9D1D6" w14:textId="77777777" w:rsidR="007B3A75" w:rsidRPr="00CC6C63" w:rsidRDefault="007B3A75" w:rsidP="00CC6C63">
      <w:pPr>
        <w:spacing w:after="240" w:line="300" w:lineRule="exact"/>
        <w:jc w:val="center"/>
        <w:rPr>
          <w:rFonts w:ascii="Times New Roman" w:eastAsia="Arial" w:hAnsi="Times New Roman"/>
          <w:b/>
          <w:sz w:val="28"/>
          <w:szCs w:val="28"/>
        </w:rPr>
      </w:pPr>
      <w:r w:rsidRPr="00CC6C63">
        <w:rPr>
          <w:rFonts w:ascii="Times New Roman" w:eastAsia="Arial" w:hAnsi="Times New Roman"/>
          <w:b/>
          <w:sz w:val="28"/>
          <w:szCs w:val="28"/>
        </w:rPr>
        <w:t>UNITED NATIONS</w:t>
      </w:r>
    </w:p>
    <w:p w14:paraId="05F3CB2C" w14:textId="77777777" w:rsidR="00321418" w:rsidRPr="00CC6C63" w:rsidRDefault="00321418" w:rsidP="00CC6C63">
      <w:pPr>
        <w:spacing w:after="240" w:line="300" w:lineRule="exact"/>
        <w:jc w:val="center"/>
        <w:rPr>
          <w:rFonts w:ascii="Times New Roman" w:eastAsia="Arial" w:hAnsi="Times New Roman"/>
          <w:b/>
          <w:sz w:val="28"/>
          <w:szCs w:val="28"/>
        </w:rPr>
      </w:pPr>
      <w:r w:rsidRPr="00CC6C63">
        <w:rPr>
          <w:rFonts w:ascii="Times New Roman" w:eastAsia="Arial" w:hAnsi="Times New Roman"/>
          <w:b/>
          <w:sz w:val="28"/>
          <w:szCs w:val="28"/>
        </w:rPr>
        <w:t>JUDGES OF THE UNITED NATIONS INTERNAL JUSTICE SYSTEM</w:t>
      </w:r>
    </w:p>
    <w:p w14:paraId="74C614F2" w14:textId="0B0C5AF5" w:rsidR="00BA5B05" w:rsidRPr="00193E0E" w:rsidRDefault="00321418" w:rsidP="00CC6C63">
      <w:pPr>
        <w:spacing w:after="240" w:line="300" w:lineRule="exact"/>
        <w:jc w:val="both"/>
        <w:rPr>
          <w:rFonts w:ascii="Times New Roman" w:eastAsia="Arial" w:hAnsi="Times New Roman"/>
          <w:sz w:val="24"/>
          <w:szCs w:val="24"/>
        </w:rPr>
      </w:pPr>
      <w:r w:rsidRPr="00193E0E">
        <w:rPr>
          <w:rFonts w:ascii="Times New Roman" w:eastAsia="Arial" w:hAnsi="Times New Roman"/>
          <w:sz w:val="24"/>
          <w:szCs w:val="24"/>
        </w:rPr>
        <w:t>The United Nations</w:t>
      </w:r>
      <w:r w:rsidR="00A24D51">
        <w:rPr>
          <w:rFonts w:ascii="Times New Roman" w:eastAsia="Arial" w:hAnsi="Times New Roman"/>
          <w:sz w:val="24"/>
          <w:szCs w:val="24"/>
        </w:rPr>
        <w:t xml:space="preserve"> (UN)</w:t>
      </w:r>
      <w:r w:rsidRPr="00193E0E">
        <w:rPr>
          <w:rFonts w:ascii="Times New Roman" w:eastAsia="Arial" w:hAnsi="Times New Roman"/>
          <w:sz w:val="24"/>
          <w:szCs w:val="24"/>
        </w:rPr>
        <w:t xml:space="preserve"> is seeking judges for its internal system </w:t>
      </w:r>
      <w:r w:rsidR="00CA7CC4">
        <w:rPr>
          <w:rFonts w:ascii="Times New Roman" w:eastAsia="Arial" w:hAnsi="Times New Roman"/>
          <w:sz w:val="24"/>
          <w:szCs w:val="24"/>
        </w:rPr>
        <w:t>of</w:t>
      </w:r>
      <w:r w:rsidRPr="00193E0E">
        <w:rPr>
          <w:rFonts w:ascii="Times New Roman" w:eastAsia="Arial" w:hAnsi="Times New Roman"/>
          <w:sz w:val="24"/>
          <w:szCs w:val="24"/>
        </w:rPr>
        <w:t xml:space="preserve"> administration of justice that addresses employment</w:t>
      </w:r>
      <w:r w:rsidR="00BA5B05" w:rsidRPr="00193E0E">
        <w:rPr>
          <w:rFonts w:ascii="Times New Roman" w:eastAsia="Arial" w:hAnsi="Times New Roman"/>
          <w:sz w:val="24"/>
          <w:szCs w:val="24"/>
        </w:rPr>
        <w:t>-</w:t>
      </w:r>
      <w:r w:rsidRPr="00193E0E">
        <w:rPr>
          <w:rFonts w:ascii="Times New Roman" w:eastAsia="Arial" w:hAnsi="Times New Roman"/>
          <w:sz w:val="24"/>
          <w:szCs w:val="24"/>
        </w:rPr>
        <w:t xml:space="preserve">related disputes. </w:t>
      </w:r>
    </w:p>
    <w:p w14:paraId="6E1E906E" w14:textId="06BB301C" w:rsidR="00E13E83" w:rsidRDefault="00321418" w:rsidP="00CC6C63">
      <w:pPr>
        <w:spacing w:after="240" w:line="300" w:lineRule="exact"/>
        <w:jc w:val="both"/>
        <w:rPr>
          <w:rFonts w:ascii="Times New Roman" w:eastAsia="Arial" w:hAnsi="Times New Roman"/>
          <w:sz w:val="24"/>
          <w:szCs w:val="24"/>
        </w:rPr>
      </w:pPr>
      <w:r w:rsidRPr="00193E0E">
        <w:rPr>
          <w:rFonts w:ascii="Times New Roman" w:eastAsia="Arial" w:hAnsi="Times New Roman"/>
          <w:sz w:val="24"/>
          <w:szCs w:val="24"/>
        </w:rPr>
        <w:t xml:space="preserve">The </w:t>
      </w:r>
      <w:r w:rsidR="00386E55">
        <w:rPr>
          <w:rFonts w:ascii="Times New Roman" w:eastAsia="Arial" w:hAnsi="Times New Roman"/>
          <w:sz w:val="24"/>
          <w:szCs w:val="24"/>
        </w:rPr>
        <w:t xml:space="preserve">internal justice </w:t>
      </w:r>
      <w:r w:rsidRPr="00193E0E">
        <w:rPr>
          <w:rFonts w:ascii="Times New Roman" w:eastAsia="Arial" w:hAnsi="Times New Roman"/>
          <w:sz w:val="24"/>
          <w:szCs w:val="24"/>
        </w:rPr>
        <w:t xml:space="preserve">system includes a first instance United Nations Dispute Tribunal (UNDT) and an appellate instance United Nations Appeals Tribunal (UNAT). </w:t>
      </w:r>
    </w:p>
    <w:p w14:paraId="2597CA5E" w14:textId="4AF1EBD5" w:rsidR="00A24D51" w:rsidRPr="00073EF0" w:rsidRDefault="00321418" w:rsidP="00A24D51">
      <w:pPr>
        <w:spacing w:after="240" w:line="300" w:lineRule="exact"/>
        <w:jc w:val="both"/>
        <w:rPr>
          <w:rFonts w:ascii="Times New Roman" w:hAnsi="Times New Roman"/>
          <w:color w:val="000000"/>
          <w:sz w:val="24"/>
        </w:rPr>
      </w:pPr>
      <w:r w:rsidRPr="00193E0E">
        <w:rPr>
          <w:rFonts w:ascii="Times New Roman" w:eastAsia="Arial" w:hAnsi="Times New Roman"/>
          <w:sz w:val="24"/>
          <w:szCs w:val="24"/>
        </w:rPr>
        <w:t xml:space="preserve">The UNDT sits in New York, Geneva and Nairobi and is comprised of </w:t>
      </w:r>
      <w:r w:rsidR="00BA5B05" w:rsidRPr="00193E0E">
        <w:rPr>
          <w:rFonts w:ascii="Times New Roman" w:eastAsia="Arial" w:hAnsi="Times New Roman"/>
          <w:sz w:val="24"/>
          <w:szCs w:val="24"/>
        </w:rPr>
        <w:t>three</w:t>
      </w:r>
      <w:r w:rsidRPr="00193E0E">
        <w:rPr>
          <w:rFonts w:ascii="Times New Roman" w:eastAsia="Arial" w:hAnsi="Times New Roman"/>
          <w:sz w:val="24"/>
          <w:szCs w:val="24"/>
        </w:rPr>
        <w:t xml:space="preserve"> full-time judges</w:t>
      </w:r>
      <w:r w:rsidR="00DC7C44">
        <w:rPr>
          <w:rFonts w:ascii="Times New Roman" w:eastAsia="Arial" w:hAnsi="Times New Roman"/>
          <w:sz w:val="24"/>
          <w:szCs w:val="24"/>
        </w:rPr>
        <w:t xml:space="preserve"> and</w:t>
      </w:r>
      <w:r w:rsidRPr="00193E0E">
        <w:rPr>
          <w:rFonts w:ascii="Times New Roman" w:eastAsia="Arial" w:hAnsi="Times New Roman"/>
          <w:sz w:val="24"/>
          <w:szCs w:val="24"/>
        </w:rPr>
        <w:t xml:space="preserve"> </w:t>
      </w:r>
      <w:r w:rsidR="00DC7C44">
        <w:rPr>
          <w:rFonts w:ascii="Times New Roman" w:eastAsia="Arial" w:hAnsi="Times New Roman"/>
          <w:sz w:val="24"/>
          <w:szCs w:val="24"/>
        </w:rPr>
        <w:t>six</w:t>
      </w:r>
      <w:r w:rsidRPr="00193E0E">
        <w:rPr>
          <w:rFonts w:ascii="Times New Roman" w:eastAsia="Arial" w:hAnsi="Times New Roman"/>
          <w:sz w:val="24"/>
          <w:szCs w:val="24"/>
        </w:rPr>
        <w:t xml:space="preserve"> half-time judges</w:t>
      </w:r>
      <w:r w:rsidR="000908F2">
        <w:rPr>
          <w:rFonts w:ascii="Times New Roman" w:eastAsia="Arial" w:hAnsi="Times New Roman"/>
          <w:sz w:val="24"/>
          <w:szCs w:val="24"/>
        </w:rPr>
        <w:t>. The full-</w:t>
      </w:r>
      <w:r w:rsidRPr="00193E0E">
        <w:rPr>
          <w:rFonts w:ascii="Times New Roman" w:eastAsia="Arial" w:hAnsi="Times New Roman"/>
          <w:sz w:val="24"/>
          <w:szCs w:val="24"/>
        </w:rPr>
        <w:t xml:space="preserve">time and half-time judges serve for </w:t>
      </w:r>
      <w:r w:rsidR="00755606">
        <w:rPr>
          <w:rFonts w:ascii="Times New Roman" w:eastAsia="Arial" w:hAnsi="Times New Roman"/>
          <w:sz w:val="24"/>
          <w:szCs w:val="24"/>
        </w:rPr>
        <w:t xml:space="preserve">non-renewable </w:t>
      </w:r>
      <w:r w:rsidR="00BA5B05" w:rsidRPr="00193E0E">
        <w:rPr>
          <w:rFonts w:ascii="Times New Roman" w:eastAsia="Arial" w:hAnsi="Times New Roman"/>
          <w:sz w:val="24"/>
          <w:szCs w:val="24"/>
        </w:rPr>
        <w:t>seven</w:t>
      </w:r>
      <w:r w:rsidR="00A24D51">
        <w:rPr>
          <w:rFonts w:ascii="Times New Roman" w:eastAsia="Arial" w:hAnsi="Times New Roman"/>
          <w:sz w:val="24"/>
          <w:szCs w:val="24"/>
        </w:rPr>
        <w:t>-</w:t>
      </w:r>
      <w:r w:rsidRPr="00193E0E">
        <w:rPr>
          <w:rFonts w:ascii="Times New Roman" w:eastAsia="Arial" w:hAnsi="Times New Roman"/>
          <w:sz w:val="24"/>
          <w:szCs w:val="24"/>
        </w:rPr>
        <w:t xml:space="preserve">year terms. </w:t>
      </w:r>
    </w:p>
    <w:p w14:paraId="4B3B3C1C" w14:textId="65C4BDC8" w:rsidR="00A24D51" w:rsidRPr="00073EF0" w:rsidRDefault="00321418" w:rsidP="00CC6C63">
      <w:pPr>
        <w:spacing w:after="240" w:line="300" w:lineRule="exact"/>
        <w:jc w:val="both"/>
        <w:rPr>
          <w:rFonts w:ascii="Times New Roman" w:hAnsi="Times New Roman"/>
          <w:color w:val="000000"/>
          <w:sz w:val="24"/>
        </w:rPr>
      </w:pPr>
      <w:r w:rsidRPr="00193E0E">
        <w:rPr>
          <w:rFonts w:ascii="Times New Roman" w:eastAsia="Arial" w:hAnsi="Times New Roman"/>
          <w:sz w:val="24"/>
          <w:szCs w:val="24"/>
        </w:rPr>
        <w:t xml:space="preserve">The UNAT is comprised of </w:t>
      </w:r>
      <w:r w:rsidR="00BA5B05" w:rsidRPr="00193E0E">
        <w:rPr>
          <w:rFonts w:ascii="Times New Roman" w:eastAsia="Arial" w:hAnsi="Times New Roman"/>
          <w:sz w:val="24"/>
          <w:szCs w:val="24"/>
        </w:rPr>
        <w:t>seven</w:t>
      </w:r>
      <w:r w:rsidRPr="00193E0E">
        <w:rPr>
          <w:rFonts w:ascii="Times New Roman" w:eastAsia="Arial" w:hAnsi="Times New Roman"/>
          <w:sz w:val="24"/>
          <w:szCs w:val="24"/>
        </w:rPr>
        <w:t xml:space="preserve"> judges, who also serve for</w:t>
      </w:r>
      <w:r w:rsidR="00386E55">
        <w:rPr>
          <w:rFonts w:ascii="Times New Roman" w:eastAsia="Arial" w:hAnsi="Times New Roman"/>
          <w:sz w:val="24"/>
          <w:szCs w:val="24"/>
        </w:rPr>
        <w:t xml:space="preserve"> a fixed</w:t>
      </w:r>
      <w:r w:rsidRPr="00193E0E">
        <w:rPr>
          <w:rFonts w:ascii="Times New Roman" w:eastAsia="Arial" w:hAnsi="Times New Roman"/>
          <w:sz w:val="24"/>
          <w:szCs w:val="24"/>
        </w:rPr>
        <w:t xml:space="preserve"> </w:t>
      </w:r>
      <w:r w:rsidR="00713C85">
        <w:rPr>
          <w:rFonts w:ascii="Times New Roman" w:eastAsia="Arial" w:hAnsi="Times New Roman"/>
          <w:sz w:val="24"/>
          <w:szCs w:val="24"/>
        </w:rPr>
        <w:t xml:space="preserve">non-renewable </w:t>
      </w:r>
      <w:r w:rsidR="00BA5B05" w:rsidRPr="00193E0E">
        <w:rPr>
          <w:rFonts w:ascii="Times New Roman" w:eastAsia="Arial" w:hAnsi="Times New Roman"/>
          <w:sz w:val="24"/>
          <w:szCs w:val="24"/>
        </w:rPr>
        <w:t>seven</w:t>
      </w:r>
      <w:r w:rsidR="00217EC6">
        <w:rPr>
          <w:rFonts w:ascii="Times New Roman" w:eastAsia="Arial" w:hAnsi="Times New Roman"/>
          <w:sz w:val="24"/>
          <w:szCs w:val="24"/>
        </w:rPr>
        <w:t>-</w:t>
      </w:r>
      <w:r w:rsidRPr="00193E0E">
        <w:rPr>
          <w:rFonts w:ascii="Times New Roman" w:eastAsia="Arial" w:hAnsi="Times New Roman"/>
          <w:sz w:val="24"/>
          <w:szCs w:val="24"/>
        </w:rPr>
        <w:t>year term</w:t>
      </w:r>
      <w:r w:rsidR="00713C85">
        <w:rPr>
          <w:rFonts w:ascii="Times New Roman" w:eastAsia="Arial" w:hAnsi="Times New Roman"/>
          <w:sz w:val="24"/>
          <w:szCs w:val="24"/>
        </w:rPr>
        <w:t>,</w:t>
      </w:r>
      <w:r w:rsidR="000A40E5">
        <w:rPr>
          <w:rFonts w:ascii="Times New Roman" w:eastAsia="Arial" w:hAnsi="Times New Roman"/>
          <w:sz w:val="24"/>
          <w:szCs w:val="24"/>
        </w:rPr>
        <w:t xml:space="preserve"> and its seat is in New York</w:t>
      </w:r>
      <w:r w:rsidRPr="00193E0E">
        <w:rPr>
          <w:rFonts w:ascii="Times New Roman" w:eastAsia="Arial" w:hAnsi="Times New Roman"/>
          <w:sz w:val="24"/>
          <w:szCs w:val="24"/>
        </w:rPr>
        <w:t>.</w:t>
      </w:r>
      <w:r w:rsidR="00D76938">
        <w:rPr>
          <w:rFonts w:ascii="Times New Roman" w:eastAsia="Arial" w:hAnsi="Times New Roman"/>
          <w:sz w:val="24"/>
          <w:szCs w:val="24"/>
        </w:rPr>
        <w:t xml:space="preserve"> </w:t>
      </w:r>
      <w:r w:rsidR="00E13E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43763CE" w14:textId="538A0C55" w:rsidR="00DC7C44" w:rsidRDefault="00B8523C" w:rsidP="00DC7C44">
      <w:pPr>
        <w:spacing w:after="240"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193E0E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A24D51">
        <w:rPr>
          <w:rFonts w:ascii="Times New Roman" w:hAnsi="Times New Roman"/>
          <w:color w:val="000000"/>
          <w:sz w:val="24"/>
          <w:szCs w:val="24"/>
        </w:rPr>
        <w:t xml:space="preserve">UN </w:t>
      </w:r>
      <w:r w:rsidRPr="00193E0E">
        <w:rPr>
          <w:rFonts w:ascii="Times New Roman" w:hAnsi="Times New Roman"/>
          <w:color w:val="000000"/>
          <w:sz w:val="24"/>
          <w:szCs w:val="24"/>
        </w:rPr>
        <w:t xml:space="preserve">is </w:t>
      </w:r>
      <w:r w:rsidR="00DC7C44">
        <w:rPr>
          <w:rFonts w:ascii="Times New Roman" w:hAnsi="Times New Roman"/>
          <w:color w:val="000000"/>
          <w:sz w:val="24"/>
          <w:szCs w:val="24"/>
        </w:rPr>
        <w:t xml:space="preserve">presently </w:t>
      </w:r>
      <w:r w:rsidRPr="00193E0E">
        <w:rPr>
          <w:rFonts w:ascii="Times New Roman" w:hAnsi="Times New Roman"/>
          <w:color w:val="000000"/>
          <w:sz w:val="24"/>
          <w:szCs w:val="24"/>
        </w:rPr>
        <w:t xml:space="preserve">undertaking </w:t>
      </w:r>
      <w:r w:rsidR="00DC7C44">
        <w:rPr>
          <w:rFonts w:ascii="Times New Roman" w:hAnsi="Times New Roman"/>
          <w:color w:val="000000"/>
          <w:sz w:val="24"/>
          <w:szCs w:val="24"/>
        </w:rPr>
        <w:t>a</w:t>
      </w:r>
      <w:r w:rsidRPr="00193E0E">
        <w:rPr>
          <w:rFonts w:ascii="Times New Roman" w:hAnsi="Times New Roman"/>
          <w:color w:val="000000"/>
          <w:sz w:val="24"/>
          <w:szCs w:val="24"/>
        </w:rPr>
        <w:t xml:space="preserve"> selection </w:t>
      </w:r>
      <w:r w:rsidR="00FB3888">
        <w:rPr>
          <w:rFonts w:ascii="Times New Roman" w:hAnsi="Times New Roman"/>
          <w:color w:val="000000"/>
          <w:sz w:val="24"/>
          <w:szCs w:val="24"/>
        </w:rPr>
        <w:t>process</w:t>
      </w:r>
      <w:r w:rsidRPr="00193E0E">
        <w:rPr>
          <w:rFonts w:ascii="Times New Roman" w:hAnsi="Times New Roman"/>
          <w:color w:val="000000"/>
          <w:sz w:val="24"/>
          <w:szCs w:val="24"/>
        </w:rPr>
        <w:t xml:space="preserve"> to fill </w:t>
      </w:r>
      <w:r w:rsidR="00DC7C44">
        <w:rPr>
          <w:rFonts w:ascii="Times New Roman" w:hAnsi="Times New Roman"/>
          <w:color w:val="000000"/>
          <w:sz w:val="24"/>
          <w:szCs w:val="24"/>
        </w:rPr>
        <w:t>four half-time judicial positions in the UNDT</w:t>
      </w:r>
      <w:r w:rsidRPr="00193E0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0696180" w14:textId="7FCFDDD0" w:rsidR="00B8523C" w:rsidRPr="00EF1D62" w:rsidRDefault="00DC7C44" w:rsidP="007457C1">
      <w:pPr>
        <w:autoSpaceDE w:val="0"/>
        <w:autoSpaceDN w:val="0"/>
        <w:adjustRightInd w:val="0"/>
        <w:spacing w:after="240"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535245594"/>
      <w:r>
        <w:rPr>
          <w:rFonts w:ascii="Times New Roman" w:hAnsi="Times New Roman"/>
          <w:color w:val="000000"/>
          <w:sz w:val="24"/>
          <w:szCs w:val="24"/>
        </w:rPr>
        <w:t xml:space="preserve">Half-time judges </w:t>
      </w:r>
      <w:r w:rsidR="00755606">
        <w:rPr>
          <w:rFonts w:ascii="Times New Roman" w:hAnsi="Times New Roman"/>
          <w:color w:val="000000"/>
          <w:sz w:val="24"/>
          <w:szCs w:val="24"/>
        </w:rPr>
        <w:t>work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5606">
        <w:rPr>
          <w:rFonts w:ascii="Times New Roman" w:hAnsi="Times New Roman"/>
          <w:color w:val="000000"/>
          <w:sz w:val="24"/>
          <w:szCs w:val="24"/>
        </w:rPr>
        <w:t xml:space="preserve">for </w:t>
      </w:r>
      <w:r w:rsidR="008A109D">
        <w:rPr>
          <w:rFonts w:ascii="Times New Roman" w:hAnsi="Times New Roman"/>
          <w:color w:val="000000"/>
          <w:sz w:val="24"/>
          <w:szCs w:val="24"/>
        </w:rPr>
        <w:t xml:space="preserve">up to six months in a </w:t>
      </w:r>
      <w:r w:rsidR="008A109D" w:rsidRPr="008A109D">
        <w:rPr>
          <w:rFonts w:ascii="Times New Roman" w:eastAsia="Arial" w:hAnsi="Times New Roman"/>
          <w:sz w:val="24"/>
          <w:szCs w:val="24"/>
        </w:rPr>
        <w:t>calendar year</w:t>
      </w:r>
      <w:r w:rsidR="008A109D">
        <w:rPr>
          <w:rFonts w:ascii="Times New Roman" w:eastAsia="Arial" w:hAnsi="Times New Roman"/>
          <w:sz w:val="24"/>
          <w:szCs w:val="24"/>
        </w:rPr>
        <w:t xml:space="preserve"> in New York, Geneva or Nairobi</w:t>
      </w:r>
      <w:r w:rsidR="00755606">
        <w:rPr>
          <w:rFonts w:ascii="Times New Roman" w:eastAsia="Arial" w:hAnsi="Times New Roman"/>
          <w:sz w:val="24"/>
          <w:szCs w:val="24"/>
        </w:rPr>
        <w:t>.</w:t>
      </w:r>
      <w:r w:rsidR="008A109D">
        <w:rPr>
          <w:rFonts w:ascii="Times New Roman" w:eastAsia="Arial" w:hAnsi="Times New Roman"/>
          <w:sz w:val="24"/>
          <w:szCs w:val="24"/>
        </w:rPr>
        <w:t xml:space="preserve"> </w:t>
      </w:r>
      <w:r w:rsidR="00755606">
        <w:rPr>
          <w:rFonts w:ascii="Times New Roman" w:eastAsia="Arial" w:hAnsi="Times New Roman"/>
          <w:sz w:val="24"/>
          <w:szCs w:val="24"/>
        </w:rPr>
        <w:t>Hal</w:t>
      </w:r>
      <w:r w:rsidR="00AD0264">
        <w:rPr>
          <w:rFonts w:ascii="Times New Roman" w:eastAsia="Arial" w:hAnsi="Times New Roman"/>
          <w:sz w:val="24"/>
          <w:szCs w:val="24"/>
        </w:rPr>
        <w:t>f-</w:t>
      </w:r>
      <w:r w:rsidR="00755606">
        <w:rPr>
          <w:rFonts w:ascii="Times New Roman" w:eastAsia="Arial" w:hAnsi="Times New Roman"/>
          <w:sz w:val="24"/>
          <w:szCs w:val="24"/>
        </w:rPr>
        <w:t>time judges</w:t>
      </w:r>
      <w:r w:rsidR="00AD0264">
        <w:rPr>
          <w:rFonts w:ascii="Times New Roman" w:eastAsia="Arial" w:hAnsi="Times New Roman"/>
          <w:sz w:val="24"/>
          <w:szCs w:val="24"/>
        </w:rPr>
        <w:t xml:space="preserve"> </w:t>
      </w:r>
      <w:r w:rsidR="008A109D" w:rsidRPr="008A109D">
        <w:rPr>
          <w:rFonts w:ascii="Times New Roman" w:eastAsia="Arial" w:hAnsi="Times New Roman"/>
          <w:sz w:val="24"/>
          <w:szCs w:val="24"/>
        </w:rPr>
        <w:t xml:space="preserve">may not be deployed in a </w:t>
      </w:r>
      <w:proofErr w:type="gramStart"/>
      <w:r w:rsidR="008A109D" w:rsidRPr="008A109D">
        <w:rPr>
          <w:rFonts w:ascii="Times New Roman" w:eastAsia="Arial" w:hAnsi="Times New Roman"/>
          <w:sz w:val="24"/>
          <w:szCs w:val="24"/>
        </w:rPr>
        <w:t>particular year</w:t>
      </w:r>
      <w:proofErr w:type="gramEnd"/>
      <w:r w:rsidR="008A109D" w:rsidRPr="008A109D">
        <w:rPr>
          <w:rFonts w:ascii="Times New Roman" w:eastAsia="Arial" w:hAnsi="Times New Roman"/>
          <w:sz w:val="24"/>
          <w:szCs w:val="24"/>
        </w:rPr>
        <w:t xml:space="preserve"> or may be deployed less than a cumulative period of six months a year if their deployment is not justified by the UNDT’s</w:t>
      </w:r>
      <w:r w:rsidR="000F133C">
        <w:rPr>
          <w:rFonts w:ascii="Times New Roman" w:eastAsia="Arial" w:hAnsi="Times New Roman"/>
          <w:sz w:val="24"/>
          <w:szCs w:val="24"/>
        </w:rPr>
        <w:t xml:space="preserve"> caseload. The President of the UNDT decides whether and where to deploy a half-time judge</w:t>
      </w:r>
      <w:r w:rsidR="00500366">
        <w:rPr>
          <w:rFonts w:ascii="Times New Roman" w:eastAsia="Arial" w:hAnsi="Times New Roman"/>
          <w:sz w:val="24"/>
          <w:szCs w:val="24"/>
        </w:rPr>
        <w:t>, including whether to make use of telecommuting in their deployment</w:t>
      </w:r>
      <w:r w:rsidR="000F133C">
        <w:rPr>
          <w:rFonts w:ascii="Times New Roman" w:eastAsia="Arial" w:hAnsi="Times New Roman"/>
          <w:sz w:val="24"/>
          <w:szCs w:val="24"/>
        </w:rPr>
        <w:t>.</w:t>
      </w:r>
      <w:r w:rsidR="00D76938">
        <w:rPr>
          <w:rFonts w:ascii="Times New Roman" w:eastAsia="Arial" w:hAnsi="Times New Roman"/>
          <w:sz w:val="24"/>
          <w:szCs w:val="24"/>
        </w:rPr>
        <w:t xml:space="preserve"> </w:t>
      </w:r>
    </w:p>
    <w:bookmarkEnd w:id="0"/>
    <w:p w14:paraId="75CE578B" w14:textId="77777777" w:rsidR="00E13E83" w:rsidRPr="00E13E83" w:rsidRDefault="00E13E83" w:rsidP="00CC6C63">
      <w:pPr>
        <w:spacing w:after="240" w:line="300" w:lineRule="exact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>Mandatory qualifications</w:t>
      </w:r>
      <w:r w:rsidR="00D32162">
        <w:rPr>
          <w:rFonts w:ascii="Times New Roman" w:eastAsia="Arial" w:hAnsi="Times New Roman"/>
          <w:b/>
          <w:bCs/>
          <w:sz w:val="24"/>
          <w:szCs w:val="24"/>
        </w:rPr>
        <w:t xml:space="preserve"> for judges of the UNDT</w:t>
      </w:r>
      <w:r>
        <w:rPr>
          <w:rFonts w:ascii="Times New Roman" w:eastAsia="Arial" w:hAnsi="Times New Roman"/>
          <w:b/>
          <w:bCs/>
          <w:sz w:val="24"/>
          <w:szCs w:val="24"/>
        </w:rPr>
        <w:t>:</w:t>
      </w:r>
    </w:p>
    <w:p w14:paraId="29951074" w14:textId="35C56F38" w:rsidR="000032C7" w:rsidRPr="00F03D6E" w:rsidRDefault="000B054A" w:rsidP="00D32162">
      <w:pPr>
        <w:numPr>
          <w:ilvl w:val="0"/>
          <w:numId w:val="5"/>
        </w:numPr>
        <w:spacing w:after="240" w:line="300" w:lineRule="exact"/>
        <w:jc w:val="both"/>
        <w:rPr>
          <w:rFonts w:ascii="Century Gothic" w:eastAsiaTheme="minorHAnsi" w:hAnsi="Century Gothic"/>
          <w:sz w:val="20"/>
          <w:szCs w:val="20"/>
          <w:lang w:val="en-GB"/>
        </w:rPr>
      </w:pPr>
      <w:r>
        <w:rPr>
          <w:rFonts w:ascii="Times New Roman" w:eastAsia="Arial" w:hAnsi="Times New Roman"/>
          <w:sz w:val="24"/>
          <w:szCs w:val="24"/>
        </w:rPr>
        <w:t>All p</w:t>
      </w:r>
      <w:r w:rsidR="00321418" w:rsidRPr="00193E0E">
        <w:rPr>
          <w:rFonts w:ascii="Times New Roman" w:eastAsia="Arial" w:hAnsi="Times New Roman"/>
          <w:sz w:val="24"/>
          <w:szCs w:val="24"/>
        </w:rPr>
        <w:t xml:space="preserve">ersons applying to serve as </w:t>
      </w:r>
      <w:r w:rsidR="004973E4">
        <w:rPr>
          <w:rFonts w:ascii="Times New Roman" w:eastAsia="Arial" w:hAnsi="Times New Roman"/>
          <w:sz w:val="24"/>
          <w:szCs w:val="24"/>
        </w:rPr>
        <w:t xml:space="preserve">a </w:t>
      </w:r>
      <w:r w:rsidR="00321418" w:rsidRPr="00193E0E">
        <w:rPr>
          <w:rFonts w:ascii="Times New Roman" w:eastAsia="Arial" w:hAnsi="Times New Roman"/>
          <w:sz w:val="24"/>
          <w:szCs w:val="24"/>
        </w:rPr>
        <w:t>judge</w:t>
      </w:r>
      <w:r w:rsidR="004973E4">
        <w:rPr>
          <w:rFonts w:ascii="Times New Roman" w:eastAsia="Arial" w:hAnsi="Times New Roman"/>
          <w:sz w:val="24"/>
          <w:szCs w:val="24"/>
        </w:rPr>
        <w:t xml:space="preserve"> of the UNDT</w:t>
      </w:r>
      <w:r w:rsidR="00321418" w:rsidRPr="00193E0E">
        <w:rPr>
          <w:rFonts w:ascii="Times New Roman" w:eastAsia="Arial" w:hAnsi="Times New Roman"/>
          <w:sz w:val="24"/>
          <w:szCs w:val="24"/>
        </w:rPr>
        <w:t xml:space="preserve"> </w:t>
      </w:r>
      <w:r w:rsidR="00BA5B05" w:rsidRPr="00193E0E">
        <w:rPr>
          <w:rFonts w:ascii="Times New Roman" w:eastAsia="Arial" w:hAnsi="Times New Roman"/>
          <w:sz w:val="24"/>
          <w:szCs w:val="24"/>
        </w:rPr>
        <w:t xml:space="preserve">must </w:t>
      </w:r>
      <w:r w:rsidR="00321418" w:rsidRPr="00193E0E">
        <w:rPr>
          <w:rFonts w:ascii="Times New Roman" w:eastAsia="Arial" w:hAnsi="Times New Roman"/>
          <w:sz w:val="24"/>
          <w:szCs w:val="24"/>
        </w:rPr>
        <w:t>be of high moral character</w:t>
      </w:r>
      <w:r w:rsidR="002C5947">
        <w:rPr>
          <w:rFonts w:ascii="Times New Roman" w:eastAsia="Arial" w:hAnsi="Times New Roman"/>
          <w:sz w:val="24"/>
          <w:szCs w:val="24"/>
        </w:rPr>
        <w:t xml:space="preserve"> and impartial</w:t>
      </w:r>
      <w:r w:rsidR="00321418" w:rsidRPr="00193E0E">
        <w:rPr>
          <w:rFonts w:ascii="Times New Roman" w:eastAsia="Arial" w:hAnsi="Times New Roman"/>
          <w:sz w:val="24"/>
          <w:szCs w:val="24"/>
        </w:rPr>
        <w:t xml:space="preserve">. </w:t>
      </w:r>
    </w:p>
    <w:p w14:paraId="39B9BCB0" w14:textId="71A795A6" w:rsidR="00E13E83" w:rsidRPr="00D32162" w:rsidRDefault="00D32162" w:rsidP="00D32162">
      <w:pPr>
        <w:numPr>
          <w:ilvl w:val="0"/>
          <w:numId w:val="5"/>
        </w:numPr>
        <w:spacing w:after="240" w:line="300" w:lineRule="exact"/>
        <w:jc w:val="both"/>
        <w:rPr>
          <w:rFonts w:ascii="Times New Roman" w:eastAsia="Arial" w:hAnsi="Times New Roman"/>
          <w:sz w:val="24"/>
          <w:szCs w:val="24"/>
        </w:rPr>
      </w:pPr>
      <w:r w:rsidRPr="00D32162">
        <w:rPr>
          <w:rFonts w:ascii="Times New Roman" w:eastAsia="Arial" w:hAnsi="Times New Roman"/>
          <w:sz w:val="24"/>
          <w:szCs w:val="24"/>
        </w:rPr>
        <w:t>C</w:t>
      </w:r>
      <w:r w:rsidR="00321418" w:rsidRPr="00D32162">
        <w:rPr>
          <w:rFonts w:ascii="Times New Roman" w:eastAsia="Arial" w:hAnsi="Times New Roman"/>
          <w:sz w:val="24"/>
          <w:szCs w:val="24"/>
        </w:rPr>
        <w:t xml:space="preserve">andidates </w:t>
      </w:r>
      <w:r w:rsidR="00B8523C" w:rsidRPr="00D32162">
        <w:rPr>
          <w:rFonts w:ascii="Times New Roman" w:eastAsia="Arial" w:hAnsi="Times New Roman"/>
          <w:sz w:val="24"/>
          <w:szCs w:val="24"/>
        </w:rPr>
        <w:t xml:space="preserve">must </w:t>
      </w:r>
      <w:r w:rsidR="00321418" w:rsidRPr="00D32162">
        <w:rPr>
          <w:rFonts w:ascii="Times New Roman" w:eastAsia="Arial" w:hAnsi="Times New Roman"/>
          <w:sz w:val="24"/>
          <w:szCs w:val="24"/>
        </w:rPr>
        <w:t xml:space="preserve">have at least 10 years of judicial experience </w:t>
      </w:r>
      <w:r w:rsidR="008A50D0" w:rsidRPr="00D32162">
        <w:rPr>
          <w:rFonts w:ascii="Times New Roman" w:eastAsia="Arial" w:hAnsi="Times New Roman"/>
          <w:sz w:val="24"/>
          <w:szCs w:val="24"/>
        </w:rPr>
        <w:t>(i.e. experience as a judge or</w:t>
      </w:r>
      <w:r w:rsidR="002C5947" w:rsidRPr="00D32162">
        <w:rPr>
          <w:rFonts w:ascii="Times New Roman" w:eastAsia="Arial" w:hAnsi="Times New Roman"/>
          <w:sz w:val="24"/>
          <w:szCs w:val="24"/>
        </w:rPr>
        <w:t xml:space="preserve"> equivalent</w:t>
      </w:r>
      <w:r w:rsidR="008A50D0" w:rsidRPr="00D32162">
        <w:rPr>
          <w:rFonts w:ascii="Times New Roman" w:eastAsia="Arial" w:hAnsi="Times New Roman"/>
          <w:sz w:val="24"/>
          <w:szCs w:val="24"/>
        </w:rPr>
        <w:t xml:space="preserve">) </w:t>
      </w:r>
      <w:r w:rsidR="00321418" w:rsidRPr="00D32162">
        <w:rPr>
          <w:rFonts w:ascii="Times New Roman" w:eastAsia="Arial" w:hAnsi="Times New Roman"/>
          <w:sz w:val="24"/>
          <w:szCs w:val="24"/>
        </w:rPr>
        <w:t xml:space="preserve">in the field of </w:t>
      </w:r>
      <w:r w:rsidR="00FB3888">
        <w:rPr>
          <w:rFonts w:ascii="Times New Roman" w:eastAsia="Arial" w:hAnsi="Times New Roman"/>
          <w:sz w:val="24"/>
          <w:szCs w:val="24"/>
        </w:rPr>
        <w:t xml:space="preserve">administrative law, </w:t>
      </w:r>
      <w:r w:rsidR="00321418" w:rsidRPr="00D32162">
        <w:rPr>
          <w:rFonts w:ascii="Times New Roman" w:eastAsia="Arial" w:hAnsi="Times New Roman"/>
          <w:sz w:val="24"/>
          <w:szCs w:val="24"/>
        </w:rPr>
        <w:t>or the equivalent</w:t>
      </w:r>
      <w:r w:rsidR="0091558F">
        <w:rPr>
          <w:rFonts w:ascii="Times New Roman" w:eastAsia="Arial" w:hAnsi="Times New Roman"/>
          <w:sz w:val="24"/>
          <w:szCs w:val="24"/>
        </w:rPr>
        <w:t xml:space="preserve"> (</w:t>
      </w:r>
      <w:r w:rsidR="0091558F" w:rsidRPr="0091558F">
        <w:rPr>
          <w:rFonts w:ascii="Times New Roman" w:eastAsia="Arial" w:hAnsi="Times New Roman"/>
          <w:i/>
          <w:iCs/>
          <w:sz w:val="24"/>
          <w:szCs w:val="24"/>
        </w:rPr>
        <w:t>e.g.</w:t>
      </w:r>
      <w:r w:rsidR="0091558F">
        <w:rPr>
          <w:rFonts w:ascii="Times New Roman" w:eastAsia="Arial" w:hAnsi="Times New Roman"/>
          <w:sz w:val="24"/>
          <w:szCs w:val="24"/>
        </w:rPr>
        <w:t>, employment law</w:t>
      </w:r>
      <w:r w:rsidR="00755606">
        <w:rPr>
          <w:rFonts w:ascii="Times New Roman" w:eastAsia="Arial" w:hAnsi="Times New Roman"/>
          <w:sz w:val="24"/>
          <w:szCs w:val="24"/>
        </w:rPr>
        <w:t>, law applicable to civil servants, civil litigation</w:t>
      </w:r>
      <w:r w:rsidR="0091558F">
        <w:rPr>
          <w:rFonts w:ascii="Times New Roman" w:eastAsia="Arial" w:hAnsi="Times New Roman"/>
          <w:sz w:val="24"/>
          <w:szCs w:val="24"/>
        </w:rPr>
        <w:t>)</w:t>
      </w:r>
      <w:r w:rsidR="0091558F" w:rsidRPr="00D32162">
        <w:rPr>
          <w:rFonts w:ascii="Times New Roman" w:eastAsia="Arial" w:hAnsi="Times New Roman"/>
          <w:sz w:val="24"/>
          <w:szCs w:val="24"/>
        </w:rPr>
        <w:t xml:space="preserve"> </w:t>
      </w:r>
      <w:r w:rsidR="00321418" w:rsidRPr="00D32162">
        <w:rPr>
          <w:rFonts w:ascii="Times New Roman" w:eastAsia="Arial" w:hAnsi="Times New Roman"/>
          <w:sz w:val="24"/>
          <w:szCs w:val="24"/>
        </w:rPr>
        <w:t>within one or more national</w:t>
      </w:r>
      <w:r w:rsidR="00FB3888">
        <w:rPr>
          <w:rFonts w:ascii="Times New Roman" w:eastAsia="Arial" w:hAnsi="Times New Roman"/>
          <w:sz w:val="24"/>
          <w:szCs w:val="24"/>
        </w:rPr>
        <w:t xml:space="preserve"> </w:t>
      </w:r>
      <w:r w:rsidR="00321418" w:rsidRPr="00D32162">
        <w:rPr>
          <w:rFonts w:ascii="Times New Roman" w:eastAsia="Arial" w:hAnsi="Times New Roman"/>
          <w:sz w:val="24"/>
          <w:szCs w:val="24"/>
        </w:rPr>
        <w:t xml:space="preserve">jurisdictions. </w:t>
      </w:r>
    </w:p>
    <w:p w14:paraId="25888F72" w14:textId="6C78AF2E" w:rsidR="00BA3AFC" w:rsidRDefault="0009569D" w:rsidP="00BA3AFC">
      <w:pPr>
        <w:numPr>
          <w:ilvl w:val="0"/>
          <w:numId w:val="5"/>
        </w:numPr>
        <w:spacing w:after="240" w:line="300" w:lineRule="exact"/>
        <w:jc w:val="both"/>
        <w:rPr>
          <w:rFonts w:ascii="Times New Roman" w:eastAsia="Arial" w:hAnsi="Times New Roman"/>
          <w:sz w:val="24"/>
          <w:szCs w:val="24"/>
        </w:rPr>
      </w:pPr>
      <w:r w:rsidRPr="00D32162">
        <w:rPr>
          <w:rFonts w:ascii="Times New Roman" w:eastAsia="Arial" w:hAnsi="Times New Roman"/>
          <w:sz w:val="24"/>
          <w:szCs w:val="24"/>
        </w:rPr>
        <w:t xml:space="preserve">English and French are the working languages of the United Nations. </w:t>
      </w:r>
      <w:r w:rsidR="00EF1D62" w:rsidRPr="00D32162">
        <w:rPr>
          <w:rFonts w:ascii="Times New Roman" w:eastAsia="Arial" w:hAnsi="Times New Roman"/>
          <w:sz w:val="24"/>
          <w:szCs w:val="24"/>
        </w:rPr>
        <w:t>All c</w:t>
      </w:r>
      <w:r w:rsidRPr="00D32162">
        <w:rPr>
          <w:rFonts w:ascii="Times New Roman" w:eastAsia="Arial" w:hAnsi="Times New Roman"/>
          <w:sz w:val="24"/>
          <w:szCs w:val="24"/>
        </w:rPr>
        <w:t xml:space="preserve">andidates </w:t>
      </w:r>
      <w:r w:rsidR="00E13E83" w:rsidRPr="00D32162">
        <w:rPr>
          <w:rFonts w:ascii="Times New Roman" w:eastAsia="Arial" w:hAnsi="Times New Roman"/>
          <w:sz w:val="24"/>
          <w:szCs w:val="24"/>
        </w:rPr>
        <w:t xml:space="preserve">must </w:t>
      </w:r>
      <w:r w:rsidRPr="00D32162">
        <w:rPr>
          <w:rFonts w:ascii="Times New Roman" w:eastAsia="Arial" w:hAnsi="Times New Roman"/>
          <w:sz w:val="24"/>
          <w:szCs w:val="24"/>
        </w:rPr>
        <w:t xml:space="preserve">be </w:t>
      </w:r>
      <w:r w:rsidR="002C5947" w:rsidRPr="00D32162">
        <w:rPr>
          <w:rFonts w:ascii="Times New Roman" w:eastAsia="Arial" w:hAnsi="Times New Roman"/>
          <w:sz w:val="24"/>
          <w:szCs w:val="24"/>
        </w:rPr>
        <w:t xml:space="preserve">fluent, both orally and in writing, in English or French </w:t>
      </w:r>
      <w:proofErr w:type="gramStart"/>
      <w:r w:rsidR="00386E55">
        <w:rPr>
          <w:rFonts w:ascii="Times New Roman" w:eastAsia="Arial" w:hAnsi="Times New Roman"/>
          <w:sz w:val="24"/>
          <w:szCs w:val="24"/>
        </w:rPr>
        <w:t>in order</w:t>
      </w:r>
      <w:r w:rsidRPr="00D32162">
        <w:rPr>
          <w:rFonts w:ascii="Times New Roman" w:eastAsia="Arial" w:hAnsi="Times New Roman"/>
          <w:sz w:val="24"/>
          <w:szCs w:val="24"/>
        </w:rPr>
        <w:t xml:space="preserve"> to</w:t>
      </w:r>
      <w:proofErr w:type="gramEnd"/>
      <w:r w:rsidRPr="00D32162">
        <w:rPr>
          <w:rFonts w:ascii="Times New Roman" w:eastAsia="Arial" w:hAnsi="Times New Roman"/>
          <w:sz w:val="24"/>
          <w:szCs w:val="24"/>
        </w:rPr>
        <w:t xml:space="preserve"> conduct judicial proceedings</w:t>
      </w:r>
      <w:r w:rsidR="007731BD">
        <w:rPr>
          <w:rFonts w:ascii="Times New Roman" w:eastAsia="Arial" w:hAnsi="Times New Roman"/>
          <w:sz w:val="24"/>
          <w:szCs w:val="24"/>
        </w:rPr>
        <w:t>,</w:t>
      </w:r>
      <w:r w:rsidR="007F0812" w:rsidRPr="00D32162">
        <w:rPr>
          <w:rFonts w:ascii="Times New Roman" w:eastAsia="Arial" w:hAnsi="Times New Roman"/>
          <w:sz w:val="24"/>
          <w:szCs w:val="24"/>
        </w:rPr>
        <w:t xml:space="preserve"> and draft </w:t>
      </w:r>
      <w:r w:rsidR="00386E55">
        <w:rPr>
          <w:rFonts w:ascii="Times New Roman" w:eastAsia="Arial" w:hAnsi="Times New Roman"/>
          <w:sz w:val="24"/>
          <w:szCs w:val="24"/>
        </w:rPr>
        <w:t>decision</w:t>
      </w:r>
      <w:r w:rsidR="0091558F">
        <w:rPr>
          <w:rFonts w:ascii="Times New Roman" w:eastAsia="Arial" w:hAnsi="Times New Roman"/>
          <w:sz w:val="24"/>
          <w:szCs w:val="24"/>
        </w:rPr>
        <w:t>s</w:t>
      </w:r>
      <w:r w:rsidR="00755606">
        <w:rPr>
          <w:rFonts w:ascii="Times New Roman" w:eastAsia="Arial" w:hAnsi="Times New Roman"/>
          <w:sz w:val="24"/>
          <w:szCs w:val="24"/>
        </w:rPr>
        <w:t xml:space="preserve"> or </w:t>
      </w:r>
      <w:r w:rsidR="008919D3">
        <w:rPr>
          <w:rFonts w:ascii="Times New Roman" w:eastAsia="Arial" w:hAnsi="Times New Roman"/>
          <w:sz w:val="24"/>
          <w:szCs w:val="24"/>
        </w:rPr>
        <w:t>judicial orders</w:t>
      </w:r>
      <w:r w:rsidRPr="00D32162">
        <w:rPr>
          <w:rFonts w:ascii="Times New Roman" w:eastAsia="Arial" w:hAnsi="Times New Roman"/>
          <w:sz w:val="24"/>
          <w:szCs w:val="24"/>
        </w:rPr>
        <w:t xml:space="preserve"> in either </w:t>
      </w:r>
      <w:r w:rsidR="002C5947" w:rsidRPr="00D32162">
        <w:rPr>
          <w:rFonts w:ascii="Times New Roman" w:eastAsia="Arial" w:hAnsi="Times New Roman"/>
          <w:sz w:val="24"/>
          <w:szCs w:val="24"/>
        </w:rPr>
        <w:t xml:space="preserve">of the two </w:t>
      </w:r>
      <w:r w:rsidR="002C5947" w:rsidRPr="004973E4">
        <w:rPr>
          <w:rFonts w:ascii="Times New Roman" w:eastAsia="Arial" w:hAnsi="Times New Roman"/>
          <w:sz w:val="24"/>
          <w:szCs w:val="24"/>
        </w:rPr>
        <w:t>languages</w:t>
      </w:r>
      <w:r w:rsidRPr="004973E4">
        <w:rPr>
          <w:rFonts w:ascii="Times New Roman" w:eastAsia="Arial" w:hAnsi="Times New Roman"/>
          <w:sz w:val="24"/>
          <w:szCs w:val="24"/>
        </w:rPr>
        <w:t>.</w:t>
      </w:r>
    </w:p>
    <w:p w14:paraId="02F3C449" w14:textId="77777777" w:rsidR="00BA3AFC" w:rsidRDefault="00BA3AFC" w:rsidP="00BA3AFC">
      <w:pPr>
        <w:spacing w:after="240" w:line="300" w:lineRule="exact"/>
        <w:rPr>
          <w:rFonts w:ascii="Times New Roman" w:eastAsia="Arial" w:hAnsi="Times New Roman"/>
          <w:sz w:val="24"/>
          <w:szCs w:val="24"/>
        </w:rPr>
      </w:pPr>
      <w:r w:rsidRPr="00BA3AFC">
        <w:rPr>
          <w:rFonts w:ascii="Times New Roman" w:eastAsia="Arial" w:hAnsi="Times New Roman"/>
          <w:sz w:val="24"/>
          <w:szCs w:val="24"/>
        </w:rPr>
        <w:t>A current or former judge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Pr="00BA3AFC">
        <w:rPr>
          <w:rFonts w:ascii="Times New Roman" w:eastAsia="Arial" w:hAnsi="Times New Roman"/>
          <w:sz w:val="24"/>
          <w:szCs w:val="24"/>
        </w:rPr>
        <w:t xml:space="preserve">of </w:t>
      </w:r>
      <w:r>
        <w:rPr>
          <w:rFonts w:ascii="Times New Roman" w:eastAsia="Arial" w:hAnsi="Times New Roman"/>
          <w:sz w:val="24"/>
          <w:szCs w:val="24"/>
        </w:rPr>
        <w:t>UNAT</w:t>
      </w:r>
      <w:r w:rsidRPr="00BA3AFC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is in</w:t>
      </w:r>
      <w:r w:rsidRPr="00BA3AFC">
        <w:rPr>
          <w:rFonts w:ascii="Times New Roman" w:eastAsia="Arial" w:hAnsi="Times New Roman"/>
          <w:sz w:val="24"/>
          <w:szCs w:val="24"/>
        </w:rPr>
        <w:t>eligible to serve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Pr="00BA3AFC">
        <w:rPr>
          <w:rFonts w:ascii="Times New Roman" w:eastAsia="Arial" w:hAnsi="Times New Roman"/>
          <w:sz w:val="24"/>
          <w:szCs w:val="24"/>
        </w:rPr>
        <w:t xml:space="preserve">in the </w:t>
      </w:r>
      <w:r>
        <w:rPr>
          <w:rFonts w:ascii="Times New Roman" w:eastAsia="Arial" w:hAnsi="Times New Roman"/>
          <w:sz w:val="24"/>
          <w:szCs w:val="24"/>
        </w:rPr>
        <w:t>UNDT</w:t>
      </w:r>
      <w:r w:rsidRPr="00BA3AFC">
        <w:rPr>
          <w:rFonts w:ascii="Times New Roman" w:eastAsia="Arial" w:hAnsi="Times New Roman"/>
          <w:sz w:val="24"/>
          <w:szCs w:val="24"/>
        </w:rPr>
        <w:t>.</w:t>
      </w:r>
    </w:p>
    <w:p w14:paraId="079C4AF4" w14:textId="77777777" w:rsidR="00E13E83" w:rsidRDefault="00321418" w:rsidP="00CC6C63">
      <w:pPr>
        <w:spacing w:after="240" w:line="300" w:lineRule="exact"/>
        <w:jc w:val="both"/>
        <w:rPr>
          <w:rFonts w:ascii="Times New Roman" w:eastAsia="Arial" w:hAnsi="Times New Roman"/>
          <w:sz w:val="24"/>
          <w:szCs w:val="24"/>
        </w:rPr>
      </w:pPr>
      <w:r w:rsidRPr="00193E0E">
        <w:rPr>
          <w:rFonts w:ascii="Times New Roman" w:eastAsia="Arial" w:hAnsi="Times New Roman"/>
          <w:b/>
          <w:sz w:val="24"/>
          <w:szCs w:val="24"/>
        </w:rPr>
        <w:t>Applications:</w:t>
      </w:r>
      <w:r w:rsidRPr="00193E0E">
        <w:rPr>
          <w:rFonts w:ascii="Times New Roman" w:eastAsia="Arial" w:hAnsi="Times New Roman"/>
          <w:sz w:val="24"/>
          <w:szCs w:val="24"/>
        </w:rPr>
        <w:t xml:space="preserve"> </w:t>
      </w:r>
    </w:p>
    <w:p w14:paraId="11F430FC" w14:textId="57D5FDEC" w:rsidR="00E13E83" w:rsidRDefault="00321418" w:rsidP="007822DE">
      <w:pPr>
        <w:spacing w:after="240" w:line="300" w:lineRule="exact"/>
        <w:jc w:val="both"/>
        <w:rPr>
          <w:rFonts w:ascii="Times New Roman" w:eastAsia="Arial" w:hAnsi="Times New Roman"/>
          <w:sz w:val="24"/>
          <w:szCs w:val="24"/>
        </w:rPr>
      </w:pPr>
      <w:r w:rsidRPr="00193E0E">
        <w:rPr>
          <w:rFonts w:ascii="Times New Roman" w:eastAsia="Arial" w:hAnsi="Times New Roman"/>
          <w:sz w:val="24"/>
          <w:szCs w:val="24"/>
        </w:rPr>
        <w:t xml:space="preserve">Interested candidates are invited to </w:t>
      </w:r>
      <w:r w:rsidR="000B054A">
        <w:rPr>
          <w:rFonts w:ascii="Times New Roman" w:eastAsia="Arial" w:hAnsi="Times New Roman"/>
          <w:sz w:val="24"/>
          <w:szCs w:val="24"/>
        </w:rPr>
        <w:t>apply</w:t>
      </w:r>
      <w:r w:rsidR="00E13E83">
        <w:rPr>
          <w:rFonts w:ascii="Times New Roman" w:eastAsia="Arial" w:hAnsi="Times New Roman"/>
          <w:sz w:val="24"/>
          <w:szCs w:val="24"/>
        </w:rPr>
        <w:t xml:space="preserve"> by completing the </w:t>
      </w:r>
      <w:r w:rsidR="00386E55">
        <w:rPr>
          <w:rFonts w:ascii="Times New Roman" w:eastAsia="Arial" w:hAnsi="Times New Roman"/>
          <w:sz w:val="24"/>
          <w:szCs w:val="24"/>
        </w:rPr>
        <w:t xml:space="preserve">prescribed </w:t>
      </w:r>
      <w:r w:rsidR="00E13E83">
        <w:rPr>
          <w:rFonts w:ascii="Times New Roman" w:eastAsia="Arial" w:hAnsi="Times New Roman"/>
          <w:sz w:val="24"/>
          <w:szCs w:val="24"/>
        </w:rPr>
        <w:t>application form</w:t>
      </w:r>
      <w:r w:rsidR="00ED6D77">
        <w:rPr>
          <w:rFonts w:ascii="Times New Roman" w:eastAsia="Arial" w:hAnsi="Times New Roman"/>
          <w:sz w:val="24"/>
          <w:szCs w:val="24"/>
        </w:rPr>
        <w:t xml:space="preserve"> in either English or French</w:t>
      </w:r>
      <w:r w:rsidR="007822DE">
        <w:rPr>
          <w:rFonts w:ascii="Times New Roman" w:eastAsia="Arial" w:hAnsi="Times New Roman"/>
          <w:sz w:val="24"/>
          <w:szCs w:val="24"/>
        </w:rPr>
        <w:t>. The</w:t>
      </w:r>
      <w:r w:rsidR="0057355D">
        <w:rPr>
          <w:rFonts w:ascii="Times New Roman" w:eastAsia="Arial" w:hAnsi="Times New Roman"/>
          <w:sz w:val="24"/>
          <w:szCs w:val="24"/>
        </w:rPr>
        <w:t xml:space="preserve"> prescribed</w:t>
      </w:r>
      <w:r w:rsidR="007822DE">
        <w:rPr>
          <w:rFonts w:ascii="Times New Roman" w:eastAsia="Arial" w:hAnsi="Times New Roman"/>
          <w:sz w:val="24"/>
          <w:szCs w:val="24"/>
        </w:rPr>
        <w:t xml:space="preserve"> form is</w:t>
      </w:r>
      <w:r w:rsidR="00386E55">
        <w:rPr>
          <w:rFonts w:ascii="Times New Roman" w:eastAsia="Arial" w:hAnsi="Times New Roman"/>
          <w:sz w:val="24"/>
          <w:szCs w:val="24"/>
        </w:rPr>
        <w:t xml:space="preserve"> available</w:t>
      </w:r>
      <w:r w:rsidR="007822DE">
        <w:rPr>
          <w:rFonts w:ascii="Times New Roman" w:eastAsia="Arial" w:hAnsi="Times New Roman"/>
          <w:sz w:val="24"/>
          <w:szCs w:val="24"/>
        </w:rPr>
        <w:t xml:space="preserve"> </w:t>
      </w:r>
      <w:r w:rsidR="00ED6D77" w:rsidRPr="007822DE">
        <w:rPr>
          <w:rFonts w:ascii="Times New Roman" w:eastAsia="Arial" w:hAnsi="Times New Roman"/>
          <w:sz w:val="24"/>
          <w:szCs w:val="24"/>
        </w:rPr>
        <w:t>at</w:t>
      </w:r>
      <w:r w:rsidR="007822DE">
        <w:rPr>
          <w:rFonts w:ascii="Times New Roman" w:eastAsia="Arial" w:hAnsi="Times New Roman"/>
          <w:sz w:val="24"/>
          <w:szCs w:val="24"/>
        </w:rPr>
        <w:t xml:space="preserve"> </w:t>
      </w:r>
      <w:hyperlink r:id="rId7" w:history="1">
        <w:r w:rsidR="007822DE" w:rsidRPr="004378D4">
          <w:rPr>
            <w:rStyle w:val="Hyperlink"/>
            <w:rFonts w:ascii="Times New Roman" w:eastAsia="Arial" w:hAnsi="Times New Roman"/>
            <w:sz w:val="24"/>
            <w:szCs w:val="24"/>
          </w:rPr>
          <w:t>http://www.un.org/en/internaljustice/overview/judicial-vacancies.shtml</w:t>
        </w:r>
      </w:hyperlink>
      <w:r w:rsidR="007822DE">
        <w:rPr>
          <w:rFonts w:ascii="Times New Roman" w:eastAsia="Arial" w:hAnsi="Times New Roman"/>
          <w:sz w:val="24"/>
          <w:szCs w:val="24"/>
        </w:rPr>
        <w:t xml:space="preserve"> </w:t>
      </w:r>
      <w:r w:rsidR="00386E55">
        <w:rPr>
          <w:rFonts w:ascii="Times New Roman" w:eastAsia="Arial" w:hAnsi="Times New Roman"/>
          <w:sz w:val="24"/>
          <w:szCs w:val="24"/>
        </w:rPr>
        <w:t>(in English)</w:t>
      </w:r>
      <w:r w:rsidR="00ED6D77">
        <w:rPr>
          <w:rFonts w:ascii="Times New Roman" w:eastAsia="Arial" w:hAnsi="Times New Roman"/>
          <w:sz w:val="24"/>
          <w:szCs w:val="24"/>
        </w:rPr>
        <w:t xml:space="preserve"> </w:t>
      </w:r>
      <w:r w:rsidR="00ED6D77" w:rsidRPr="00946A35">
        <w:rPr>
          <w:rFonts w:asciiTheme="majorBidi" w:eastAsia="Arial" w:hAnsiTheme="majorBidi" w:cstheme="majorBidi"/>
          <w:sz w:val="24"/>
          <w:szCs w:val="24"/>
        </w:rPr>
        <w:t>and</w:t>
      </w:r>
      <w:r w:rsidR="00386E55" w:rsidRPr="00946A35">
        <w:rPr>
          <w:rFonts w:asciiTheme="majorBidi" w:eastAsia="Arial" w:hAnsiTheme="majorBidi" w:cstheme="majorBidi"/>
          <w:sz w:val="24"/>
          <w:szCs w:val="24"/>
        </w:rPr>
        <w:t xml:space="preserve"> </w:t>
      </w:r>
      <w:hyperlink r:id="rId8" w:history="1">
        <w:r w:rsidR="007822DE" w:rsidRPr="007822DE">
          <w:rPr>
            <w:rStyle w:val="Hyperlink"/>
            <w:rFonts w:asciiTheme="majorBidi" w:hAnsiTheme="majorBidi" w:cstheme="majorBidi"/>
            <w:sz w:val="24"/>
            <w:szCs w:val="24"/>
          </w:rPr>
          <w:t>http://www.un.org/fr/internaljustice/overview/judicial-vacancies.shtml</w:t>
        </w:r>
      </w:hyperlink>
      <w:r w:rsidR="007822DE" w:rsidRPr="007822DE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="00386E55" w:rsidRPr="00946A35">
        <w:rPr>
          <w:rFonts w:asciiTheme="majorBidi" w:eastAsia="Arial" w:hAnsiTheme="majorBidi" w:cstheme="majorBidi"/>
          <w:sz w:val="24"/>
          <w:szCs w:val="24"/>
        </w:rPr>
        <w:t>(</w:t>
      </w:r>
      <w:r w:rsidR="007822DE">
        <w:rPr>
          <w:rFonts w:ascii="Times New Roman" w:eastAsia="Arial" w:hAnsi="Times New Roman"/>
          <w:sz w:val="24"/>
          <w:szCs w:val="24"/>
        </w:rPr>
        <w:t xml:space="preserve">in French). </w:t>
      </w:r>
    </w:p>
    <w:p w14:paraId="21367FB9" w14:textId="6ED5F498" w:rsidR="007822DE" w:rsidRDefault="007822DE" w:rsidP="007822DE">
      <w:pPr>
        <w:spacing w:after="240" w:line="300" w:lineRule="exact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The completed form must be sent </w:t>
      </w:r>
      <w:r w:rsidRPr="00193E0E">
        <w:rPr>
          <w:rFonts w:ascii="Times New Roman" w:eastAsia="Arial" w:hAnsi="Times New Roman"/>
          <w:sz w:val="24"/>
          <w:szCs w:val="24"/>
        </w:rPr>
        <w:t xml:space="preserve">by email to </w:t>
      </w:r>
      <w:hyperlink r:id="rId9" w:history="1">
        <w:r w:rsidRPr="00193E0E">
          <w:rPr>
            <w:rStyle w:val="Hyperlink"/>
            <w:rFonts w:ascii="Times New Roman" w:eastAsia="Arial" w:hAnsi="Times New Roman"/>
            <w:sz w:val="24"/>
            <w:szCs w:val="24"/>
          </w:rPr>
          <w:t>internaljusticecouncil-application@un.org</w:t>
        </w:r>
      </w:hyperlink>
      <w:r w:rsidRPr="00193E0E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 xml:space="preserve">to be received by 11:59 p.m. (U.S. Eastern time) </w:t>
      </w:r>
      <w:r w:rsidRPr="00ED6D77">
        <w:rPr>
          <w:rFonts w:ascii="Times New Roman" w:eastAsia="Arial" w:hAnsi="Times New Roman"/>
          <w:sz w:val="24"/>
          <w:szCs w:val="24"/>
        </w:rPr>
        <w:t xml:space="preserve">on </w:t>
      </w:r>
      <w:r w:rsidR="00936D96">
        <w:rPr>
          <w:rFonts w:ascii="Times New Roman" w:eastAsia="Arial" w:hAnsi="Times New Roman"/>
          <w:b/>
          <w:bCs/>
          <w:sz w:val="24"/>
          <w:szCs w:val="24"/>
        </w:rPr>
        <w:t xml:space="preserve">12 April </w:t>
      </w:r>
      <w:bookmarkStart w:id="1" w:name="_GoBack"/>
      <w:bookmarkEnd w:id="1"/>
      <w:r w:rsidRPr="007822DE">
        <w:rPr>
          <w:rFonts w:ascii="Times New Roman" w:eastAsia="Arial" w:hAnsi="Times New Roman"/>
          <w:b/>
          <w:bCs/>
          <w:sz w:val="24"/>
          <w:szCs w:val="24"/>
        </w:rPr>
        <w:t>2019</w:t>
      </w:r>
      <w:r w:rsidRPr="00ED6D77">
        <w:rPr>
          <w:rFonts w:ascii="Times New Roman" w:eastAsia="Arial" w:hAnsi="Times New Roman"/>
          <w:sz w:val="24"/>
          <w:szCs w:val="24"/>
        </w:rPr>
        <w:t>.</w:t>
      </w:r>
      <w:r w:rsidRPr="00193E0E">
        <w:rPr>
          <w:rFonts w:ascii="Times New Roman" w:eastAsia="Arial" w:hAnsi="Times New Roman"/>
          <w:sz w:val="24"/>
          <w:szCs w:val="24"/>
        </w:rPr>
        <w:t xml:space="preserve"> </w:t>
      </w:r>
    </w:p>
    <w:p w14:paraId="2AEE9A94" w14:textId="0D8D4F5D" w:rsidR="000B054A" w:rsidRDefault="000B054A" w:rsidP="00CC6C63">
      <w:pPr>
        <w:spacing w:after="240" w:line="300" w:lineRule="exact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Candidates who do not meet the mandatory </w:t>
      </w:r>
      <w:r w:rsidR="003E46E7">
        <w:rPr>
          <w:rFonts w:ascii="Times New Roman" w:eastAsia="Arial" w:hAnsi="Times New Roman"/>
          <w:sz w:val="24"/>
          <w:szCs w:val="24"/>
        </w:rPr>
        <w:t xml:space="preserve">qualifications </w:t>
      </w:r>
      <w:r w:rsidR="008A50D0">
        <w:rPr>
          <w:rFonts w:ascii="Times New Roman" w:eastAsia="Arial" w:hAnsi="Times New Roman"/>
          <w:sz w:val="24"/>
          <w:szCs w:val="24"/>
        </w:rPr>
        <w:t xml:space="preserve">set out above </w:t>
      </w:r>
      <w:r>
        <w:rPr>
          <w:rFonts w:ascii="Times New Roman" w:eastAsia="Arial" w:hAnsi="Times New Roman"/>
          <w:sz w:val="24"/>
          <w:szCs w:val="24"/>
        </w:rPr>
        <w:t xml:space="preserve">or who do not apply </w:t>
      </w:r>
      <w:r w:rsidR="003E46E7">
        <w:rPr>
          <w:rFonts w:ascii="Times New Roman" w:eastAsia="Arial" w:hAnsi="Times New Roman"/>
          <w:sz w:val="24"/>
          <w:szCs w:val="24"/>
        </w:rPr>
        <w:t xml:space="preserve">using the </w:t>
      </w:r>
      <w:r w:rsidR="002F22B7">
        <w:rPr>
          <w:rFonts w:ascii="Times New Roman" w:eastAsia="Arial" w:hAnsi="Times New Roman"/>
          <w:sz w:val="24"/>
          <w:szCs w:val="24"/>
        </w:rPr>
        <w:t xml:space="preserve">prescribed </w:t>
      </w:r>
      <w:r w:rsidR="003E46E7">
        <w:rPr>
          <w:rFonts w:ascii="Times New Roman" w:eastAsia="Arial" w:hAnsi="Times New Roman"/>
          <w:sz w:val="24"/>
          <w:szCs w:val="24"/>
        </w:rPr>
        <w:t>form will not be considered.</w:t>
      </w:r>
      <w:r w:rsidR="00EF1D62">
        <w:rPr>
          <w:rFonts w:ascii="Times New Roman" w:eastAsia="Arial" w:hAnsi="Times New Roman"/>
          <w:sz w:val="24"/>
          <w:szCs w:val="24"/>
        </w:rPr>
        <w:t xml:space="preserve"> The form must be completed electronically (handwritten forms will not be accepted). </w:t>
      </w:r>
    </w:p>
    <w:p w14:paraId="67D77BB1" w14:textId="6B6AC6EC" w:rsidR="0053718E" w:rsidRDefault="0053718E" w:rsidP="00CC6C63">
      <w:pPr>
        <w:spacing w:after="240" w:line="300" w:lineRule="exact"/>
        <w:jc w:val="both"/>
        <w:rPr>
          <w:rFonts w:ascii="Times New Roman" w:eastAsia="Arial" w:hAnsi="Times New Roman"/>
          <w:sz w:val="24"/>
          <w:szCs w:val="24"/>
        </w:rPr>
      </w:pPr>
      <w:r w:rsidRPr="0053718E">
        <w:rPr>
          <w:rFonts w:ascii="Times New Roman" w:eastAsia="Arial" w:hAnsi="Times New Roman"/>
          <w:sz w:val="24"/>
          <w:szCs w:val="24"/>
        </w:rPr>
        <w:t>Candidates under serious consideration for selection will be subject to reference checks to verify the information provided in the application</w:t>
      </w:r>
      <w:r w:rsidR="002F22B7">
        <w:rPr>
          <w:rFonts w:ascii="Times New Roman" w:eastAsia="Arial" w:hAnsi="Times New Roman"/>
          <w:sz w:val="24"/>
          <w:szCs w:val="24"/>
        </w:rPr>
        <w:t xml:space="preserve">, </w:t>
      </w:r>
      <w:r w:rsidR="00755606">
        <w:rPr>
          <w:rFonts w:ascii="Times New Roman" w:eastAsia="Arial" w:hAnsi="Times New Roman"/>
          <w:sz w:val="24"/>
          <w:szCs w:val="24"/>
        </w:rPr>
        <w:t>invited for a written or other form of assessment</w:t>
      </w:r>
      <w:r w:rsidR="002F22B7">
        <w:rPr>
          <w:rFonts w:ascii="Times New Roman" w:eastAsia="Arial" w:hAnsi="Times New Roman"/>
          <w:sz w:val="24"/>
          <w:szCs w:val="24"/>
        </w:rPr>
        <w:t xml:space="preserve"> and will be interviewed by the </w:t>
      </w:r>
      <w:r w:rsidR="008919D3">
        <w:rPr>
          <w:rFonts w:ascii="Times New Roman" w:eastAsia="Arial" w:hAnsi="Times New Roman"/>
          <w:sz w:val="24"/>
          <w:szCs w:val="24"/>
        </w:rPr>
        <w:t xml:space="preserve">Internal Justice </w:t>
      </w:r>
      <w:r w:rsidR="002F22B7">
        <w:rPr>
          <w:rFonts w:ascii="Times New Roman" w:eastAsia="Arial" w:hAnsi="Times New Roman"/>
          <w:sz w:val="24"/>
          <w:szCs w:val="24"/>
        </w:rPr>
        <w:t>Council</w:t>
      </w:r>
      <w:r w:rsidR="008919D3">
        <w:rPr>
          <w:rFonts w:ascii="Times New Roman" w:eastAsia="Arial" w:hAnsi="Times New Roman"/>
          <w:sz w:val="24"/>
          <w:szCs w:val="24"/>
        </w:rPr>
        <w:t xml:space="preserve"> (IJC)</w:t>
      </w:r>
      <w:r w:rsidR="007822DE">
        <w:rPr>
          <w:rFonts w:ascii="Times New Roman" w:eastAsia="Arial" w:hAnsi="Times New Roman"/>
          <w:sz w:val="24"/>
          <w:szCs w:val="24"/>
        </w:rPr>
        <w:t xml:space="preserve">, </w:t>
      </w:r>
      <w:r w:rsidR="007822DE" w:rsidRPr="00193E0E">
        <w:rPr>
          <w:rFonts w:ascii="Times New Roman" w:eastAsia="Arial" w:hAnsi="Times New Roman"/>
          <w:sz w:val="24"/>
          <w:szCs w:val="24"/>
        </w:rPr>
        <w:t>a body established by the General Assembly</w:t>
      </w:r>
      <w:r w:rsidRPr="0053718E">
        <w:rPr>
          <w:rFonts w:ascii="Times New Roman" w:eastAsia="Arial" w:hAnsi="Times New Roman"/>
          <w:sz w:val="24"/>
          <w:szCs w:val="24"/>
        </w:rPr>
        <w:t>.</w:t>
      </w:r>
    </w:p>
    <w:p w14:paraId="5F4C8CAC" w14:textId="042DFF5E" w:rsidR="0057355D" w:rsidRPr="00F03D6E" w:rsidRDefault="0057355D" w:rsidP="000B054A">
      <w:pPr>
        <w:spacing w:after="240" w:line="300" w:lineRule="exact"/>
        <w:jc w:val="both"/>
        <w:rPr>
          <w:rFonts w:ascii="Times New Roman" w:eastAsia="Arial" w:hAnsi="Times New Roman"/>
          <w:bCs/>
          <w:sz w:val="24"/>
          <w:szCs w:val="24"/>
        </w:rPr>
      </w:pPr>
      <w:r w:rsidRPr="00F03D6E">
        <w:rPr>
          <w:rFonts w:ascii="Times New Roman" w:eastAsia="Arial" w:hAnsi="Times New Roman"/>
          <w:bCs/>
          <w:sz w:val="24"/>
          <w:szCs w:val="24"/>
        </w:rPr>
        <w:t>The UN is an inclusive work environment and encourages all qualified applicants, irrespective of gender, nationality, disabilities, sexual orientation</w:t>
      </w:r>
      <w:r w:rsidR="002E6B16" w:rsidRPr="00F03D6E">
        <w:rPr>
          <w:rFonts w:ascii="Times New Roman" w:eastAsia="Arial" w:hAnsi="Times New Roman"/>
          <w:bCs/>
          <w:sz w:val="24"/>
          <w:szCs w:val="24"/>
        </w:rPr>
        <w:t xml:space="preserve">, and cultural, </w:t>
      </w:r>
      <w:r w:rsidRPr="00F03D6E">
        <w:rPr>
          <w:rFonts w:ascii="Times New Roman" w:eastAsia="Arial" w:hAnsi="Times New Roman"/>
          <w:bCs/>
          <w:sz w:val="24"/>
          <w:szCs w:val="24"/>
        </w:rPr>
        <w:t xml:space="preserve">religious and ethnic backgrounds to apply. </w:t>
      </w:r>
    </w:p>
    <w:p w14:paraId="025C5F88" w14:textId="77777777" w:rsidR="0057355D" w:rsidRPr="00F03D6E" w:rsidRDefault="00F87118" w:rsidP="000B054A">
      <w:pPr>
        <w:spacing w:after="240" w:line="300" w:lineRule="exact"/>
        <w:jc w:val="both"/>
        <w:rPr>
          <w:rFonts w:ascii="Times New Roman" w:eastAsia="Arial" w:hAnsi="Times New Roman"/>
          <w:b/>
          <w:i/>
          <w:iCs/>
          <w:sz w:val="24"/>
          <w:szCs w:val="24"/>
        </w:rPr>
      </w:pPr>
      <w:r w:rsidRPr="00F03D6E">
        <w:rPr>
          <w:rFonts w:ascii="Times New Roman" w:eastAsia="Arial" w:hAnsi="Times New Roman"/>
          <w:b/>
          <w:i/>
          <w:iCs/>
          <w:sz w:val="24"/>
          <w:szCs w:val="24"/>
        </w:rPr>
        <w:t>Applications from women are strongly encouraged.</w:t>
      </w:r>
      <w:r w:rsidR="00755606" w:rsidRPr="00F03D6E">
        <w:rPr>
          <w:rFonts w:ascii="Times New Roman" w:eastAsia="Arial" w:hAnsi="Times New Roman"/>
          <w:b/>
          <w:i/>
          <w:iCs/>
          <w:sz w:val="24"/>
          <w:szCs w:val="24"/>
        </w:rPr>
        <w:t xml:space="preserve"> </w:t>
      </w:r>
    </w:p>
    <w:p w14:paraId="0C61F1FA" w14:textId="77777777" w:rsidR="00F03D6E" w:rsidRDefault="00755606" w:rsidP="000B054A">
      <w:pPr>
        <w:spacing w:after="240" w:line="300" w:lineRule="exact"/>
        <w:jc w:val="both"/>
        <w:rPr>
          <w:rFonts w:ascii="Times New Roman" w:eastAsia="Arial" w:hAnsi="Times New Roman"/>
          <w:b/>
          <w:i/>
          <w:iCs/>
          <w:sz w:val="24"/>
          <w:szCs w:val="24"/>
        </w:rPr>
      </w:pPr>
      <w:r w:rsidRPr="00F03D6E">
        <w:rPr>
          <w:rFonts w:ascii="Times New Roman" w:eastAsia="Arial" w:hAnsi="Times New Roman"/>
          <w:b/>
          <w:i/>
          <w:iCs/>
          <w:sz w:val="24"/>
          <w:szCs w:val="24"/>
        </w:rPr>
        <w:t>Applications are sought on a wide geographic basis and candidates from Asia-Pacific, Latin America and the Caribbean</w:t>
      </w:r>
      <w:r w:rsidR="007731BD" w:rsidRPr="00F03D6E">
        <w:rPr>
          <w:rFonts w:ascii="Times New Roman" w:eastAsia="Arial" w:hAnsi="Times New Roman"/>
          <w:b/>
          <w:i/>
          <w:iCs/>
          <w:sz w:val="24"/>
          <w:szCs w:val="24"/>
        </w:rPr>
        <w:t>,</w:t>
      </w:r>
      <w:r w:rsidRPr="00F03D6E">
        <w:rPr>
          <w:rFonts w:ascii="Times New Roman" w:eastAsia="Arial" w:hAnsi="Times New Roman"/>
          <w:b/>
          <w:i/>
          <w:iCs/>
          <w:sz w:val="24"/>
          <w:szCs w:val="24"/>
        </w:rPr>
        <w:t xml:space="preserve"> and Africa are strongly encouraged to apply</w:t>
      </w:r>
      <w:r w:rsidR="00062F54" w:rsidRPr="00F03D6E">
        <w:rPr>
          <w:rFonts w:ascii="Times New Roman" w:eastAsia="Arial" w:hAnsi="Times New Roman"/>
          <w:b/>
          <w:i/>
          <w:iCs/>
          <w:sz w:val="24"/>
          <w:szCs w:val="24"/>
        </w:rPr>
        <w:t xml:space="preserve">. </w:t>
      </w:r>
    </w:p>
    <w:p w14:paraId="37F9F793" w14:textId="318486F4" w:rsidR="00F87118" w:rsidRPr="00F03D6E" w:rsidRDefault="00F03D6E" w:rsidP="000B054A">
      <w:pPr>
        <w:spacing w:after="240" w:line="300" w:lineRule="exact"/>
        <w:jc w:val="both"/>
        <w:rPr>
          <w:rFonts w:ascii="Times New Roman" w:eastAsia="Arial" w:hAnsi="Times New Roman"/>
          <w:bCs/>
          <w:sz w:val="24"/>
          <w:szCs w:val="24"/>
        </w:rPr>
      </w:pPr>
      <w:r w:rsidRPr="00F03D6E">
        <w:rPr>
          <w:rFonts w:ascii="Times New Roman" w:eastAsia="Arial" w:hAnsi="Times New Roman"/>
          <w:bCs/>
          <w:sz w:val="24"/>
          <w:szCs w:val="24"/>
        </w:rPr>
        <w:t>The</w:t>
      </w:r>
      <w:r w:rsidR="00062F54" w:rsidRPr="00F03D6E">
        <w:rPr>
          <w:rFonts w:ascii="Times New Roman" w:eastAsia="Arial" w:hAnsi="Times New Roman"/>
          <w:bCs/>
          <w:sz w:val="24"/>
          <w:szCs w:val="24"/>
        </w:rPr>
        <w:t xml:space="preserve"> list of </w:t>
      </w:r>
      <w:r w:rsidRPr="00F03D6E">
        <w:rPr>
          <w:rFonts w:ascii="Times New Roman" w:eastAsia="Arial" w:hAnsi="Times New Roman"/>
          <w:bCs/>
          <w:sz w:val="24"/>
          <w:szCs w:val="24"/>
        </w:rPr>
        <w:t>UN Member States comprising</w:t>
      </w:r>
      <w:r w:rsidR="00062F54" w:rsidRPr="00F03D6E">
        <w:rPr>
          <w:rFonts w:ascii="Times New Roman" w:eastAsia="Arial" w:hAnsi="Times New Roman"/>
          <w:bCs/>
          <w:sz w:val="24"/>
          <w:szCs w:val="24"/>
        </w:rPr>
        <w:t xml:space="preserve"> these regional groups</w:t>
      </w:r>
      <w:r w:rsidRPr="00F03D6E">
        <w:rPr>
          <w:rFonts w:ascii="Times New Roman" w:eastAsia="Arial" w:hAnsi="Times New Roman"/>
          <w:bCs/>
          <w:sz w:val="24"/>
          <w:szCs w:val="24"/>
        </w:rPr>
        <w:t xml:space="preserve"> is available at</w:t>
      </w:r>
      <w:r w:rsidR="00D76938">
        <w:rPr>
          <w:rFonts w:ascii="Times New Roman" w:eastAsia="Arial" w:hAnsi="Times New Roman"/>
          <w:bCs/>
          <w:sz w:val="24"/>
          <w:szCs w:val="24"/>
        </w:rPr>
        <w:t xml:space="preserve"> </w:t>
      </w:r>
      <w:hyperlink r:id="rId10" w:history="1">
        <w:r w:rsidR="00B21575" w:rsidRPr="00F03D6E">
          <w:rPr>
            <w:rStyle w:val="Hyperlink"/>
            <w:rFonts w:ascii="Times New Roman" w:eastAsia="Arial" w:hAnsi="Times New Roman"/>
            <w:bCs/>
            <w:sz w:val="24"/>
            <w:szCs w:val="24"/>
          </w:rPr>
          <w:t>http://www.un.org/depts/DGACM/RegionalGroups.shtml</w:t>
        </w:r>
      </w:hyperlink>
      <w:r w:rsidRPr="00F03D6E">
        <w:rPr>
          <w:rFonts w:ascii="Times New Roman" w:eastAsia="Arial" w:hAnsi="Times New Roman"/>
          <w:bCs/>
          <w:sz w:val="24"/>
          <w:szCs w:val="24"/>
        </w:rPr>
        <w:t xml:space="preserve"> (in English) and </w:t>
      </w:r>
      <w:hyperlink r:id="rId11" w:history="1">
        <w:r w:rsidRPr="00F03D6E">
          <w:rPr>
            <w:rStyle w:val="Hyperlink"/>
            <w:rFonts w:ascii="Times New Roman" w:eastAsia="Arial" w:hAnsi="Times New Roman"/>
            <w:bCs/>
            <w:sz w:val="24"/>
            <w:szCs w:val="24"/>
          </w:rPr>
          <w:t>http://www.un.org/fr/hq/dgacm/regionalgroups/</w:t>
        </w:r>
      </w:hyperlink>
      <w:r w:rsidRPr="00F03D6E">
        <w:rPr>
          <w:rFonts w:ascii="Times New Roman" w:eastAsia="Arial" w:hAnsi="Times New Roman"/>
          <w:bCs/>
          <w:sz w:val="24"/>
          <w:szCs w:val="24"/>
        </w:rPr>
        <w:t xml:space="preserve"> (in French).</w:t>
      </w:r>
    </w:p>
    <w:p w14:paraId="0B9B81B8" w14:textId="77777777" w:rsidR="000B054A" w:rsidRPr="000B054A" w:rsidRDefault="000B054A" w:rsidP="00CC6C63">
      <w:pPr>
        <w:spacing w:after="240" w:line="300" w:lineRule="exact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>Remuneration package</w:t>
      </w:r>
      <w:r w:rsidR="004973E4">
        <w:rPr>
          <w:rFonts w:ascii="Times New Roman" w:eastAsia="Arial" w:hAnsi="Times New Roman"/>
          <w:b/>
          <w:bCs/>
          <w:sz w:val="24"/>
          <w:szCs w:val="24"/>
        </w:rPr>
        <w:t xml:space="preserve"> and additional information</w:t>
      </w:r>
      <w:r>
        <w:rPr>
          <w:rFonts w:ascii="Times New Roman" w:eastAsia="Arial" w:hAnsi="Times New Roman"/>
          <w:b/>
          <w:bCs/>
          <w:sz w:val="24"/>
          <w:szCs w:val="24"/>
        </w:rPr>
        <w:t>:</w:t>
      </w:r>
    </w:p>
    <w:p w14:paraId="67CC35F9" w14:textId="4829F06C" w:rsidR="003E46E7" w:rsidRPr="003E46E7" w:rsidRDefault="00D32162" w:rsidP="008377EF">
      <w:pPr>
        <w:spacing w:after="240" w:line="300" w:lineRule="exact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As per UN General Assembly resolution </w:t>
      </w:r>
      <w:hyperlink r:id="rId12" w:history="1">
        <w:r w:rsidRPr="00306E8C">
          <w:rPr>
            <w:rStyle w:val="Hyperlink"/>
            <w:rFonts w:ascii="Times New Roman" w:eastAsia="Arial" w:hAnsi="Times New Roman"/>
            <w:sz w:val="24"/>
            <w:szCs w:val="24"/>
          </w:rPr>
          <w:t>63/253</w:t>
        </w:r>
      </w:hyperlink>
      <w:r>
        <w:rPr>
          <w:rFonts w:ascii="Times New Roman" w:eastAsia="Arial" w:hAnsi="Times New Roman"/>
          <w:sz w:val="24"/>
          <w:szCs w:val="24"/>
        </w:rPr>
        <w:t>, t</w:t>
      </w:r>
      <w:r w:rsidR="005925A0" w:rsidRPr="005925A0">
        <w:rPr>
          <w:rFonts w:ascii="Times New Roman" w:eastAsia="Arial" w:hAnsi="Times New Roman"/>
          <w:sz w:val="24"/>
          <w:szCs w:val="24"/>
        </w:rPr>
        <w:t>he UNDT judges are remunerated at a level equivalent to D-2 step IV on the United Nations salary scale</w:t>
      </w:r>
      <w:r>
        <w:rPr>
          <w:rFonts w:ascii="Times New Roman" w:eastAsia="Arial" w:hAnsi="Times New Roman"/>
          <w:sz w:val="24"/>
          <w:szCs w:val="24"/>
        </w:rPr>
        <w:t xml:space="preserve"> for </w:t>
      </w:r>
      <w:r w:rsidR="0091558F">
        <w:rPr>
          <w:rFonts w:ascii="Times New Roman" w:eastAsia="Arial" w:hAnsi="Times New Roman"/>
          <w:sz w:val="24"/>
          <w:szCs w:val="24"/>
        </w:rPr>
        <w:t>the Professional and higher categories</w:t>
      </w:r>
      <w:r w:rsidR="005925A0" w:rsidRPr="005925A0">
        <w:rPr>
          <w:rFonts w:ascii="Times New Roman" w:eastAsia="Arial" w:hAnsi="Times New Roman"/>
          <w:sz w:val="24"/>
          <w:szCs w:val="24"/>
        </w:rPr>
        <w:t xml:space="preserve">. (For indicative purposes, the </w:t>
      </w:r>
      <w:r w:rsidR="000F133C">
        <w:rPr>
          <w:rFonts w:ascii="Times New Roman" w:eastAsia="Arial" w:hAnsi="Times New Roman"/>
          <w:sz w:val="24"/>
          <w:szCs w:val="24"/>
        </w:rPr>
        <w:t>monthly</w:t>
      </w:r>
      <w:r w:rsidR="000F133C" w:rsidRPr="005925A0">
        <w:rPr>
          <w:rFonts w:ascii="Times New Roman" w:eastAsia="Arial" w:hAnsi="Times New Roman"/>
          <w:sz w:val="24"/>
          <w:szCs w:val="24"/>
        </w:rPr>
        <w:t xml:space="preserve"> </w:t>
      </w:r>
      <w:r w:rsidR="005925A0" w:rsidRPr="005925A0">
        <w:rPr>
          <w:rFonts w:ascii="Times New Roman" w:eastAsia="Arial" w:hAnsi="Times New Roman"/>
          <w:sz w:val="24"/>
          <w:szCs w:val="24"/>
        </w:rPr>
        <w:t xml:space="preserve">net salary levels at D-2 step IV, including </w:t>
      </w:r>
      <w:r w:rsidR="0091558F">
        <w:rPr>
          <w:rFonts w:ascii="Times New Roman" w:eastAsia="Arial" w:hAnsi="Times New Roman"/>
          <w:sz w:val="24"/>
          <w:szCs w:val="24"/>
        </w:rPr>
        <w:t>post</w:t>
      </w:r>
      <w:r w:rsidR="005925A0" w:rsidRPr="005925A0">
        <w:rPr>
          <w:rFonts w:ascii="Times New Roman" w:eastAsia="Arial" w:hAnsi="Times New Roman"/>
          <w:sz w:val="24"/>
          <w:szCs w:val="24"/>
        </w:rPr>
        <w:t xml:space="preserve"> adjustment, in effect as from 1 January </w:t>
      </w:r>
      <w:r w:rsidR="00ED113B" w:rsidRPr="005925A0">
        <w:rPr>
          <w:rFonts w:ascii="Times New Roman" w:eastAsia="Arial" w:hAnsi="Times New Roman"/>
          <w:sz w:val="24"/>
          <w:szCs w:val="24"/>
        </w:rPr>
        <w:t>201</w:t>
      </w:r>
      <w:r w:rsidR="00ED113B">
        <w:rPr>
          <w:rFonts w:ascii="Times New Roman" w:eastAsia="Arial" w:hAnsi="Times New Roman"/>
          <w:sz w:val="24"/>
          <w:szCs w:val="24"/>
        </w:rPr>
        <w:t>9</w:t>
      </w:r>
      <w:r w:rsidR="00435526">
        <w:rPr>
          <w:rFonts w:ascii="Times New Roman" w:eastAsia="Arial" w:hAnsi="Times New Roman"/>
          <w:sz w:val="24"/>
          <w:szCs w:val="24"/>
        </w:rPr>
        <w:t>,</w:t>
      </w:r>
      <w:r w:rsidR="00ED113B">
        <w:rPr>
          <w:rFonts w:ascii="Times New Roman" w:eastAsia="Arial" w:hAnsi="Times New Roman"/>
          <w:sz w:val="24"/>
          <w:szCs w:val="24"/>
        </w:rPr>
        <w:t xml:space="preserve"> </w:t>
      </w:r>
      <w:r w:rsidR="005925A0" w:rsidRPr="005925A0">
        <w:rPr>
          <w:rFonts w:ascii="Times New Roman" w:eastAsia="Arial" w:hAnsi="Times New Roman"/>
          <w:sz w:val="24"/>
          <w:szCs w:val="24"/>
        </w:rPr>
        <w:t>are as follows</w:t>
      </w:r>
      <w:r w:rsidR="005925A0" w:rsidRPr="0091558F">
        <w:rPr>
          <w:rFonts w:ascii="Times New Roman" w:eastAsia="Arial" w:hAnsi="Times New Roman"/>
          <w:sz w:val="24"/>
          <w:szCs w:val="24"/>
        </w:rPr>
        <w:t>: US</w:t>
      </w:r>
      <w:r w:rsidR="0091558F" w:rsidRPr="0091558F">
        <w:rPr>
          <w:rFonts w:ascii="Times New Roman" w:eastAsia="Arial" w:hAnsi="Times New Roman"/>
          <w:sz w:val="24"/>
          <w:szCs w:val="24"/>
        </w:rPr>
        <w:t>$</w:t>
      </w:r>
      <w:r w:rsidR="008814C2" w:rsidRPr="008814C2">
        <w:t xml:space="preserve"> </w:t>
      </w:r>
      <w:r w:rsidR="008814C2" w:rsidRPr="008814C2">
        <w:rPr>
          <w:rFonts w:ascii="Times New Roman" w:eastAsia="Arial" w:hAnsi="Times New Roman"/>
          <w:sz w:val="24"/>
          <w:szCs w:val="24"/>
        </w:rPr>
        <w:t>15,945.42</w:t>
      </w:r>
      <w:r w:rsidR="008814C2">
        <w:rPr>
          <w:rFonts w:ascii="Times New Roman" w:eastAsia="Arial" w:hAnsi="Times New Roman"/>
          <w:sz w:val="24"/>
          <w:szCs w:val="24"/>
        </w:rPr>
        <w:t xml:space="preserve"> </w:t>
      </w:r>
      <w:r w:rsidR="005925A0" w:rsidRPr="0091558F">
        <w:rPr>
          <w:rFonts w:ascii="Times New Roman" w:eastAsia="Arial" w:hAnsi="Times New Roman"/>
          <w:sz w:val="24"/>
          <w:szCs w:val="24"/>
        </w:rPr>
        <w:t>(New York), US</w:t>
      </w:r>
      <w:r w:rsidR="0091558F" w:rsidRPr="0091558F">
        <w:rPr>
          <w:rFonts w:ascii="Times New Roman" w:eastAsia="Arial" w:hAnsi="Times New Roman"/>
          <w:sz w:val="24"/>
          <w:szCs w:val="24"/>
        </w:rPr>
        <w:t>$</w:t>
      </w:r>
      <w:r w:rsidR="008814C2" w:rsidRPr="008814C2">
        <w:t xml:space="preserve"> </w:t>
      </w:r>
      <w:r w:rsidR="008814C2" w:rsidRPr="008814C2">
        <w:rPr>
          <w:rFonts w:ascii="Times New Roman" w:eastAsia="Arial" w:hAnsi="Times New Roman"/>
          <w:sz w:val="24"/>
          <w:szCs w:val="24"/>
        </w:rPr>
        <w:t>16,480.50</w:t>
      </w:r>
      <w:r w:rsidR="008814C2">
        <w:rPr>
          <w:rFonts w:ascii="Times New Roman" w:eastAsia="Arial" w:hAnsi="Times New Roman"/>
          <w:sz w:val="24"/>
          <w:szCs w:val="24"/>
        </w:rPr>
        <w:t xml:space="preserve"> </w:t>
      </w:r>
      <w:r w:rsidR="005925A0" w:rsidRPr="0091558F">
        <w:rPr>
          <w:rFonts w:ascii="Times New Roman" w:eastAsia="Arial" w:hAnsi="Times New Roman"/>
          <w:sz w:val="24"/>
          <w:szCs w:val="24"/>
        </w:rPr>
        <w:t>(Geneva) and US</w:t>
      </w:r>
      <w:r w:rsidR="0091558F" w:rsidRPr="0091558F">
        <w:rPr>
          <w:rFonts w:ascii="Times New Roman" w:eastAsia="Arial" w:hAnsi="Times New Roman"/>
          <w:sz w:val="24"/>
          <w:szCs w:val="24"/>
        </w:rPr>
        <w:t>$</w:t>
      </w:r>
      <w:r w:rsidR="008814C2" w:rsidRPr="008814C2">
        <w:t xml:space="preserve"> </w:t>
      </w:r>
      <w:r w:rsidR="008814C2" w:rsidRPr="008814C2">
        <w:rPr>
          <w:rFonts w:ascii="Times New Roman" w:eastAsia="Arial" w:hAnsi="Times New Roman"/>
          <w:sz w:val="24"/>
          <w:szCs w:val="24"/>
        </w:rPr>
        <w:t>13,007.34</w:t>
      </w:r>
      <w:r w:rsidR="008814C2">
        <w:rPr>
          <w:rFonts w:ascii="Times New Roman" w:eastAsia="Arial" w:hAnsi="Times New Roman"/>
          <w:sz w:val="24"/>
          <w:szCs w:val="24"/>
        </w:rPr>
        <w:t xml:space="preserve"> </w:t>
      </w:r>
      <w:r w:rsidR="005925A0" w:rsidRPr="0091558F">
        <w:rPr>
          <w:rFonts w:ascii="Times New Roman" w:eastAsia="Arial" w:hAnsi="Times New Roman"/>
          <w:sz w:val="24"/>
          <w:szCs w:val="24"/>
        </w:rPr>
        <w:t>(Nairobi</w:t>
      </w:r>
      <w:r w:rsidR="00087813">
        <w:rPr>
          <w:rFonts w:ascii="Times New Roman" w:eastAsia="Arial" w:hAnsi="Times New Roman"/>
          <w:sz w:val="24"/>
          <w:szCs w:val="24"/>
        </w:rPr>
        <w:t>)</w:t>
      </w:r>
      <w:r w:rsidR="005925A0" w:rsidRPr="0091558F">
        <w:rPr>
          <w:rFonts w:ascii="Times New Roman" w:eastAsia="Arial" w:hAnsi="Times New Roman"/>
          <w:sz w:val="24"/>
          <w:szCs w:val="24"/>
        </w:rPr>
        <w:t xml:space="preserve">. </w:t>
      </w:r>
      <w:r w:rsidR="003E46E7" w:rsidRPr="0091558F">
        <w:rPr>
          <w:rFonts w:ascii="Times New Roman" w:eastAsia="Arial" w:hAnsi="Times New Roman"/>
          <w:sz w:val="24"/>
          <w:szCs w:val="24"/>
        </w:rPr>
        <w:t>Other benefits</w:t>
      </w:r>
      <w:r w:rsidR="003E46E7" w:rsidRPr="003E46E7">
        <w:rPr>
          <w:rFonts w:ascii="Times New Roman" w:eastAsia="Arial" w:hAnsi="Times New Roman"/>
          <w:sz w:val="24"/>
          <w:szCs w:val="24"/>
        </w:rPr>
        <w:t xml:space="preserve"> and entitlements </w:t>
      </w:r>
      <w:r w:rsidR="003E46E7">
        <w:rPr>
          <w:rFonts w:ascii="Times New Roman" w:eastAsia="Arial" w:hAnsi="Times New Roman"/>
          <w:sz w:val="24"/>
          <w:szCs w:val="24"/>
        </w:rPr>
        <w:t xml:space="preserve">of the UNDT judges </w:t>
      </w:r>
      <w:r w:rsidR="007731BD">
        <w:rPr>
          <w:rFonts w:ascii="Times New Roman" w:eastAsia="Arial" w:hAnsi="Times New Roman"/>
          <w:sz w:val="24"/>
          <w:szCs w:val="24"/>
        </w:rPr>
        <w:t xml:space="preserve">may </w:t>
      </w:r>
      <w:r w:rsidR="003E46E7" w:rsidRPr="003E46E7">
        <w:rPr>
          <w:rFonts w:ascii="Times New Roman" w:eastAsia="Arial" w:hAnsi="Times New Roman"/>
          <w:sz w:val="24"/>
          <w:szCs w:val="24"/>
        </w:rPr>
        <w:t>include:</w:t>
      </w:r>
      <w:r w:rsidR="003E46E7">
        <w:rPr>
          <w:rFonts w:ascii="Times New Roman" w:eastAsia="Arial" w:hAnsi="Times New Roman"/>
          <w:sz w:val="24"/>
          <w:szCs w:val="24"/>
        </w:rPr>
        <w:t xml:space="preserve"> annual leave, d</w:t>
      </w:r>
      <w:r w:rsidR="003E46E7" w:rsidRPr="003E46E7">
        <w:rPr>
          <w:rFonts w:ascii="Times New Roman" w:eastAsia="Arial" w:hAnsi="Times New Roman"/>
          <w:sz w:val="24"/>
          <w:szCs w:val="24"/>
        </w:rPr>
        <w:t>ependency allowance</w:t>
      </w:r>
      <w:r w:rsidR="0091558F">
        <w:rPr>
          <w:rFonts w:ascii="Times New Roman" w:eastAsia="Arial" w:hAnsi="Times New Roman"/>
          <w:sz w:val="24"/>
          <w:szCs w:val="24"/>
        </w:rPr>
        <w:t>s</w:t>
      </w:r>
      <w:r w:rsidR="003E46E7">
        <w:rPr>
          <w:rFonts w:ascii="Times New Roman" w:eastAsia="Arial" w:hAnsi="Times New Roman"/>
          <w:sz w:val="24"/>
          <w:szCs w:val="24"/>
        </w:rPr>
        <w:t>, m</w:t>
      </w:r>
      <w:r w:rsidR="003E46E7" w:rsidRPr="003E46E7">
        <w:rPr>
          <w:rFonts w:ascii="Times New Roman" w:eastAsia="Arial" w:hAnsi="Times New Roman"/>
          <w:sz w:val="24"/>
          <w:szCs w:val="24"/>
        </w:rPr>
        <w:t>edical and dental insurance</w:t>
      </w:r>
      <w:r w:rsidR="003E46E7">
        <w:rPr>
          <w:rFonts w:ascii="Times New Roman" w:eastAsia="Arial" w:hAnsi="Times New Roman"/>
          <w:sz w:val="24"/>
          <w:szCs w:val="24"/>
        </w:rPr>
        <w:t>, r</w:t>
      </w:r>
      <w:r w:rsidR="003E46E7" w:rsidRPr="003E46E7">
        <w:rPr>
          <w:rFonts w:ascii="Times New Roman" w:eastAsia="Arial" w:hAnsi="Times New Roman"/>
          <w:sz w:val="24"/>
          <w:szCs w:val="24"/>
        </w:rPr>
        <w:t>ental subsidy</w:t>
      </w:r>
      <w:r w:rsidR="003E46E7">
        <w:rPr>
          <w:rFonts w:ascii="Times New Roman" w:eastAsia="Arial" w:hAnsi="Times New Roman"/>
          <w:sz w:val="24"/>
          <w:szCs w:val="24"/>
        </w:rPr>
        <w:t>, e</w:t>
      </w:r>
      <w:r w:rsidR="003E46E7" w:rsidRPr="003E46E7">
        <w:rPr>
          <w:rFonts w:ascii="Times New Roman" w:eastAsia="Arial" w:hAnsi="Times New Roman"/>
          <w:sz w:val="24"/>
          <w:szCs w:val="24"/>
        </w:rPr>
        <w:t>ducation grant</w:t>
      </w:r>
      <w:r w:rsidR="003E46E7">
        <w:rPr>
          <w:rFonts w:ascii="Times New Roman" w:eastAsia="Arial" w:hAnsi="Times New Roman"/>
          <w:sz w:val="24"/>
          <w:szCs w:val="24"/>
        </w:rPr>
        <w:t xml:space="preserve"> for children, </w:t>
      </w:r>
      <w:r w:rsidR="000B4CC7">
        <w:rPr>
          <w:rFonts w:ascii="Times New Roman" w:eastAsia="Arial" w:hAnsi="Times New Roman"/>
          <w:sz w:val="24"/>
          <w:szCs w:val="24"/>
        </w:rPr>
        <w:t>h</w:t>
      </w:r>
      <w:r w:rsidR="003E46E7" w:rsidRPr="003E46E7">
        <w:rPr>
          <w:rFonts w:ascii="Times New Roman" w:eastAsia="Arial" w:hAnsi="Times New Roman"/>
          <w:sz w:val="24"/>
          <w:szCs w:val="24"/>
        </w:rPr>
        <w:t>ome leave</w:t>
      </w:r>
      <w:r w:rsidR="000B4CC7">
        <w:rPr>
          <w:rFonts w:ascii="Times New Roman" w:eastAsia="Arial" w:hAnsi="Times New Roman"/>
          <w:sz w:val="24"/>
          <w:szCs w:val="24"/>
        </w:rPr>
        <w:t>, p</w:t>
      </w:r>
      <w:r w:rsidR="003E46E7" w:rsidRPr="003E46E7">
        <w:rPr>
          <w:rFonts w:ascii="Times New Roman" w:eastAsia="Arial" w:hAnsi="Times New Roman"/>
          <w:sz w:val="24"/>
          <w:szCs w:val="24"/>
        </w:rPr>
        <w:t>aid sick leave</w:t>
      </w:r>
      <w:r w:rsidR="000B4CC7">
        <w:rPr>
          <w:rFonts w:ascii="Times New Roman" w:eastAsia="Arial" w:hAnsi="Times New Roman"/>
          <w:sz w:val="24"/>
          <w:szCs w:val="24"/>
        </w:rPr>
        <w:t>; maternity / p</w:t>
      </w:r>
      <w:r w:rsidR="003E46E7" w:rsidRPr="003E46E7">
        <w:rPr>
          <w:rFonts w:ascii="Times New Roman" w:eastAsia="Arial" w:hAnsi="Times New Roman"/>
          <w:sz w:val="24"/>
          <w:szCs w:val="24"/>
        </w:rPr>
        <w:t>aternity</w:t>
      </w:r>
      <w:r w:rsidR="000B4CC7">
        <w:rPr>
          <w:rFonts w:ascii="Times New Roman" w:eastAsia="Arial" w:hAnsi="Times New Roman"/>
          <w:sz w:val="24"/>
          <w:szCs w:val="24"/>
        </w:rPr>
        <w:t xml:space="preserve"> /</w:t>
      </w:r>
      <w:r w:rsidR="003E46E7" w:rsidRPr="003E46E7">
        <w:rPr>
          <w:rFonts w:ascii="Times New Roman" w:eastAsia="Arial" w:hAnsi="Times New Roman"/>
          <w:sz w:val="24"/>
          <w:szCs w:val="24"/>
        </w:rPr>
        <w:t xml:space="preserve"> adoption leave</w:t>
      </w:r>
      <w:r w:rsidR="000B4CC7">
        <w:rPr>
          <w:rFonts w:ascii="Times New Roman" w:eastAsia="Arial" w:hAnsi="Times New Roman"/>
          <w:sz w:val="24"/>
          <w:szCs w:val="24"/>
        </w:rPr>
        <w:t xml:space="preserve">. </w:t>
      </w:r>
      <w:r w:rsidR="000F133C">
        <w:rPr>
          <w:rFonts w:ascii="Times New Roman" w:eastAsia="Arial" w:hAnsi="Times New Roman"/>
          <w:sz w:val="24"/>
          <w:szCs w:val="24"/>
        </w:rPr>
        <w:t xml:space="preserve">The half-time judges are remunerated </w:t>
      </w:r>
      <w:r w:rsidR="006C0839">
        <w:rPr>
          <w:rFonts w:ascii="Times New Roman" w:eastAsia="Arial" w:hAnsi="Times New Roman"/>
          <w:sz w:val="24"/>
          <w:szCs w:val="24"/>
        </w:rPr>
        <w:t>for each month</w:t>
      </w:r>
      <w:r w:rsidR="000F133C">
        <w:rPr>
          <w:rFonts w:ascii="Times New Roman" w:eastAsia="Arial" w:hAnsi="Times New Roman"/>
          <w:sz w:val="24"/>
          <w:szCs w:val="24"/>
        </w:rPr>
        <w:t xml:space="preserve"> of their deployment</w:t>
      </w:r>
      <w:r w:rsidR="000A40E5">
        <w:rPr>
          <w:rFonts w:ascii="Times New Roman" w:eastAsia="Arial" w:hAnsi="Times New Roman"/>
          <w:sz w:val="24"/>
          <w:szCs w:val="24"/>
        </w:rPr>
        <w:t xml:space="preserve"> (if any)</w:t>
      </w:r>
      <w:r w:rsidR="000F133C">
        <w:rPr>
          <w:rFonts w:ascii="Times New Roman" w:eastAsia="Arial" w:hAnsi="Times New Roman"/>
          <w:sz w:val="24"/>
          <w:szCs w:val="24"/>
        </w:rPr>
        <w:t xml:space="preserve"> in a calendar year</w:t>
      </w:r>
      <w:r w:rsidR="007731BD">
        <w:rPr>
          <w:rFonts w:ascii="Times New Roman" w:eastAsia="Arial" w:hAnsi="Times New Roman"/>
          <w:sz w:val="24"/>
          <w:szCs w:val="24"/>
        </w:rPr>
        <w:t>.</w:t>
      </w:r>
      <w:r w:rsidR="00087813" w:rsidRPr="00087813">
        <w:rPr>
          <w:rFonts w:ascii="Times New Roman" w:eastAsia="Arial" w:hAnsi="Times New Roman"/>
          <w:sz w:val="24"/>
          <w:szCs w:val="24"/>
        </w:rPr>
        <w:t xml:space="preserve"> </w:t>
      </w:r>
      <w:r w:rsidR="008814C2">
        <w:rPr>
          <w:rFonts w:ascii="Times New Roman" w:eastAsia="Arial" w:hAnsi="Times New Roman"/>
          <w:sz w:val="24"/>
          <w:szCs w:val="24"/>
        </w:rPr>
        <w:t>Transportation costs</w:t>
      </w:r>
      <w:r w:rsidR="00087813">
        <w:rPr>
          <w:rFonts w:ascii="Times New Roman" w:eastAsia="Arial" w:hAnsi="Times New Roman"/>
          <w:sz w:val="24"/>
          <w:szCs w:val="24"/>
        </w:rPr>
        <w:t xml:space="preserve"> and daily subsistence </w:t>
      </w:r>
      <w:r w:rsidR="008814C2">
        <w:rPr>
          <w:rFonts w:ascii="Times New Roman" w:eastAsia="Arial" w:hAnsi="Times New Roman"/>
          <w:sz w:val="24"/>
          <w:szCs w:val="24"/>
        </w:rPr>
        <w:t>allowance may be covered if deployment requires travel</w:t>
      </w:r>
      <w:r w:rsidR="00087813">
        <w:rPr>
          <w:rFonts w:ascii="Times New Roman" w:eastAsia="Arial" w:hAnsi="Times New Roman"/>
          <w:sz w:val="24"/>
          <w:szCs w:val="24"/>
        </w:rPr>
        <w:t>.</w:t>
      </w:r>
      <w:r w:rsidR="00D76938">
        <w:rPr>
          <w:rFonts w:ascii="Times New Roman" w:eastAsia="Arial" w:hAnsi="Times New Roman"/>
          <w:sz w:val="24"/>
          <w:szCs w:val="24"/>
        </w:rPr>
        <w:t xml:space="preserve"> </w:t>
      </w:r>
      <w:r w:rsidR="00435526">
        <w:rPr>
          <w:rFonts w:ascii="Times New Roman" w:eastAsia="Arial" w:hAnsi="Times New Roman"/>
          <w:sz w:val="24"/>
          <w:szCs w:val="24"/>
        </w:rPr>
        <w:t xml:space="preserve"> </w:t>
      </w:r>
    </w:p>
    <w:p w14:paraId="41DAD108" w14:textId="3A048688" w:rsidR="004973E4" w:rsidRDefault="004973E4" w:rsidP="004973E4">
      <w:pPr>
        <w:spacing w:after="240" w:line="300" w:lineRule="exact"/>
        <w:jc w:val="both"/>
        <w:rPr>
          <w:rFonts w:ascii="Times New Roman" w:eastAsia="Arial" w:hAnsi="Times New Roman"/>
          <w:sz w:val="24"/>
          <w:szCs w:val="24"/>
        </w:rPr>
      </w:pPr>
      <w:r w:rsidRPr="00193E0E">
        <w:rPr>
          <w:rFonts w:ascii="Times New Roman" w:eastAsia="Arial" w:hAnsi="Times New Roman"/>
          <w:sz w:val="24"/>
          <w:szCs w:val="24"/>
        </w:rPr>
        <w:t>The qualifications and terms of</w:t>
      </w:r>
      <w:r>
        <w:rPr>
          <w:rFonts w:ascii="Times New Roman" w:eastAsia="Arial" w:hAnsi="Times New Roman"/>
          <w:sz w:val="24"/>
          <w:szCs w:val="24"/>
        </w:rPr>
        <w:t xml:space="preserve"> judicial</w:t>
      </w:r>
      <w:r w:rsidRPr="00193E0E">
        <w:rPr>
          <w:rFonts w:ascii="Times New Roman" w:eastAsia="Arial" w:hAnsi="Times New Roman"/>
          <w:sz w:val="24"/>
          <w:szCs w:val="24"/>
        </w:rPr>
        <w:t xml:space="preserve"> office of the judges and the articles governing the operation of the </w:t>
      </w:r>
      <w:r w:rsidR="00DC7C44">
        <w:rPr>
          <w:rFonts w:ascii="Times New Roman" w:eastAsia="Arial" w:hAnsi="Times New Roman"/>
          <w:sz w:val="24"/>
          <w:szCs w:val="24"/>
        </w:rPr>
        <w:t>UNDT</w:t>
      </w:r>
      <w:r w:rsidR="00DC7C44" w:rsidRPr="00193E0E">
        <w:rPr>
          <w:rFonts w:ascii="Times New Roman" w:eastAsia="Arial" w:hAnsi="Times New Roman"/>
          <w:sz w:val="24"/>
          <w:szCs w:val="24"/>
        </w:rPr>
        <w:t xml:space="preserve"> </w:t>
      </w:r>
      <w:r w:rsidRPr="00193E0E">
        <w:rPr>
          <w:rFonts w:ascii="Times New Roman" w:eastAsia="Arial" w:hAnsi="Times New Roman"/>
          <w:sz w:val="24"/>
          <w:szCs w:val="24"/>
        </w:rPr>
        <w:t xml:space="preserve">are set out in the Statute of the UNDT available at </w:t>
      </w:r>
      <w:hyperlink r:id="rId13" w:history="1">
        <w:r w:rsidR="007822DE" w:rsidRPr="00C71652">
          <w:rPr>
            <w:rStyle w:val="Hyperlink"/>
            <w:rFonts w:ascii="Times New Roman" w:eastAsia="Arial" w:hAnsi="Times New Roman"/>
            <w:sz w:val="24"/>
            <w:szCs w:val="24"/>
          </w:rPr>
          <w:t>http://www.un.org/en/internaljustice</w:t>
        </w:r>
      </w:hyperlink>
      <w:r w:rsidR="007822DE">
        <w:rPr>
          <w:rFonts w:ascii="Times New Roman" w:eastAsia="Arial" w:hAnsi="Times New Roman"/>
          <w:sz w:val="24"/>
          <w:szCs w:val="24"/>
        </w:rPr>
        <w:t xml:space="preserve"> </w:t>
      </w:r>
      <w:r w:rsidRPr="00DC7C44">
        <w:rPr>
          <w:rFonts w:ascii="Times New Roman" w:eastAsia="Arial" w:hAnsi="Times New Roman"/>
          <w:sz w:val="24"/>
          <w:szCs w:val="24"/>
        </w:rPr>
        <w:t xml:space="preserve">(in English) and </w:t>
      </w:r>
      <w:hyperlink r:id="rId14" w:history="1">
        <w:r w:rsidR="007822DE" w:rsidRPr="00C71652">
          <w:rPr>
            <w:rStyle w:val="Hyperlink"/>
            <w:rFonts w:ascii="Times New Roman" w:eastAsia="Arial" w:hAnsi="Times New Roman"/>
            <w:sz w:val="24"/>
            <w:szCs w:val="24"/>
          </w:rPr>
          <w:t>http://www.un.org/fr/internaljustice</w:t>
        </w:r>
      </w:hyperlink>
      <w:r w:rsidR="007822DE">
        <w:rPr>
          <w:rFonts w:ascii="Times New Roman" w:eastAsia="Arial" w:hAnsi="Times New Roman"/>
          <w:sz w:val="24"/>
          <w:szCs w:val="24"/>
        </w:rPr>
        <w:t xml:space="preserve"> </w:t>
      </w:r>
      <w:r w:rsidRPr="00193E0E">
        <w:rPr>
          <w:rFonts w:ascii="Times New Roman" w:hAnsi="Times New Roman"/>
          <w:sz w:val="24"/>
          <w:szCs w:val="24"/>
        </w:rPr>
        <w:t>(in French).</w:t>
      </w:r>
      <w:r w:rsidRPr="00193E0E">
        <w:rPr>
          <w:rFonts w:ascii="Times New Roman" w:eastAsia="Arial" w:hAnsi="Times New Roman"/>
          <w:sz w:val="24"/>
          <w:szCs w:val="24"/>
        </w:rPr>
        <w:t xml:space="preserve"> </w:t>
      </w:r>
    </w:p>
    <w:p w14:paraId="5C79219B" w14:textId="5E2D88F8" w:rsidR="007731BD" w:rsidRDefault="007731BD" w:rsidP="004973E4">
      <w:pPr>
        <w:spacing w:after="240" w:line="300" w:lineRule="exact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Judges are bound by the Code of Conduct adopted by the General Assembly of the </w:t>
      </w:r>
      <w:r w:rsidR="007822DE">
        <w:rPr>
          <w:rFonts w:ascii="Times New Roman" w:eastAsia="Arial" w:hAnsi="Times New Roman"/>
          <w:sz w:val="24"/>
          <w:szCs w:val="24"/>
        </w:rPr>
        <w:t>UN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="00F03D6E">
        <w:rPr>
          <w:rFonts w:ascii="Times New Roman" w:eastAsia="Arial" w:hAnsi="Times New Roman"/>
          <w:sz w:val="24"/>
          <w:szCs w:val="24"/>
        </w:rPr>
        <w:t xml:space="preserve">which is </w:t>
      </w:r>
      <w:r>
        <w:rPr>
          <w:rFonts w:ascii="Times New Roman" w:eastAsia="Arial" w:hAnsi="Times New Roman"/>
          <w:sz w:val="24"/>
          <w:szCs w:val="24"/>
        </w:rPr>
        <w:t xml:space="preserve">available at </w:t>
      </w:r>
      <w:hyperlink r:id="rId15" w:history="1">
        <w:r w:rsidRPr="00D727E3">
          <w:rPr>
            <w:rStyle w:val="Hyperlink"/>
            <w:rFonts w:ascii="Times New Roman" w:eastAsia="Arial" w:hAnsi="Times New Roman"/>
            <w:sz w:val="24"/>
            <w:szCs w:val="24"/>
          </w:rPr>
          <w:t>http://www.un.org/en/internaljustice/undt/conduct.shtml</w:t>
        </w:r>
      </w:hyperlink>
      <w:r>
        <w:rPr>
          <w:rFonts w:ascii="Times New Roman" w:eastAsia="Arial" w:hAnsi="Times New Roman"/>
          <w:sz w:val="24"/>
          <w:szCs w:val="24"/>
        </w:rPr>
        <w:t xml:space="preserve"> (in English) and </w:t>
      </w:r>
      <w:hyperlink r:id="rId16" w:history="1">
        <w:r w:rsidRPr="00D727E3">
          <w:rPr>
            <w:rStyle w:val="Hyperlink"/>
            <w:rFonts w:ascii="Times New Roman" w:eastAsia="Arial" w:hAnsi="Times New Roman"/>
            <w:sz w:val="24"/>
            <w:szCs w:val="24"/>
          </w:rPr>
          <w:t>http://www.un.org/fr/internaljustice/undt/conduct.shtml</w:t>
        </w:r>
      </w:hyperlink>
      <w:r>
        <w:rPr>
          <w:rFonts w:ascii="Times New Roman" w:eastAsia="Arial" w:hAnsi="Times New Roman"/>
          <w:sz w:val="24"/>
          <w:szCs w:val="24"/>
        </w:rPr>
        <w:t xml:space="preserve"> (in French). </w:t>
      </w:r>
    </w:p>
    <w:p w14:paraId="72815E6E" w14:textId="614ABE28" w:rsidR="006C0839" w:rsidRDefault="006C0839" w:rsidP="004973E4">
      <w:pPr>
        <w:spacing w:after="240" w:line="300" w:lineRule="exact"/>
        <w:jc w:val="both"/>
        <w:rPr>
          <w:rFonts w:ascii="Times New Roman" w:eastAsia="Arial" w:hAnsi="Times New Roman"/>
          <w:sz w:val="24"/>
          <w:szCs w:val="24"/>
        </w:rPr>
      </w:pPr>
      <w:r w:rsidRPr="006C0839">
        <w:rPr>
          <w:rFonts w:ascii="Times New Roman" w:eastAsia="Arial" w:hAnsi="Times New Roman"/>
          <w:sz w:val="24"/>
          <w:szCs w:val="24"/>
        </w:rPr>
        <w:t xml:space="preserve">Half-time judges may practice law or work in other capacities in their national or international jurisdictions when they are not deployed by the UNDT, consonant with the provisions of the </w:t>
      </w:r>
      <w:r>
        <w:rPr>
          <w:rFonts w:ascii="Times New Roman" w:eastAsia="Arial" w:hAnsi="Times New Roman"/>
          <w:sz w:val="24"/>
          <w:szCs w:val="24"/>
        </w:rPr>
        <w:t>Code of C</w:t>
      </w:r>
      <w:r w:rsidRPr="006C0839">
        <w:rPr>
          <w:rFonts w:ascii="Times New Roman" w:eastAsia="Arial" w:hAnsi="Times New Roman"/>
          <w:sz w:val="24"/>
          <w:szCs w:val="24"/>
        </w:rPr>
        <w:t>onduct.</w:t>
      </w:r>
    </w:p>
    <w:p w14:paraId="0291FEB2" w14:textId="47D91330" w:rsidR="00BA3AFC" w:rsidRPr="00193E0E" w:rsidRDefault="00BA3AFC" w:rsidP="00BA3AFC">
      <w:pPr>
        <w:spacing w:after="240" w:line="300" w:lineRule="exact"/>
        <w:jc w:val="both"/>
        <w:rPr>
          <w:rFonts w:ascii="Times New Roman" w:eastAsia="Arial" w:hAnsi="Times New Roman"/>
          <w:sz w:val="24"/>
          <w:szCs w:val="24"/>
        </w:rPr>
      </w:pPr>
      <w:r w:rsidRPr="00BA3AFC">
        <w:rPr>
          <w:rFonts w:ascii="Times New Roman" w:eastAsia="Arial" w:hAnsi="Times New Roman"/>
          <w:sz w:val="24"/>
          <w:szCs w:val="24"/>
        </w:rPr>
        <w:t>A judge of</w:t>
      </w:r>
      <w:r>
        <w:rPr>
          <w:rFonts w:ascii="Times New Roman" w:eastAsia="Arial" w:hAnsi="Times New Roman"/>
          <w:sz w:val="24"/>
          <w:szCs w:val="24"/>
        </w:rPr>
        <w:t xml:space="preserve"> the UNDT </w:t>
      </w:r>
      <w:r w:rsidRPr="00BA3AFC">
        <w:rPr>
          <w:rFonts w:ascii="Times New Roman" w:eastAsia="Arial" w:hAnsi="Times New Roman"/>
          <w:sz w:val="24"/>
          <w:szCs w:val="24"/>
        </w:rPr>
        <w:t>shall not be eligible for any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="002F22B7">
        <w:rPr>
          <w:rFonts w:ascii="Times New Roman" w:eastAsia="Arial" w:hAnsi="Times New Roman"/>
          <w:sz w:val="24"/>
          <w:szCs w:val="24"/>
        </w:rPr>
        <w:t xml:space="preserve">other </w:t>
      </w:r>
      <w:r w:rsidRPr="00BA3AFC">
        <w:rPr>
          <w:rFonts w:ascii="Times New Roman" w:eastAsia="Arial" w:hAnsi="Times New Roman"/>
          <w:sz w:val="24"/>
          <w:szCs w:val="24"/>
        </w:rPr>
        <w:t>appointment within the United Nations, except another judicial post, for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Pr="00BA3AFC">
        <w:rPr>
          <w:rFonts w:ascii="Times New Roman" w:eastAsia="Arial" w:hAnsi="Times New Roman"/>
          <w:sz w:val="24"/>
          <w:szCs w:val="24"/>
        </w:rPr>
        <w:t>a period of five years following his or her term of office.</w:t>
      </w:r>
    </w:p>
    <w:p w14:paraId="35E49D86" w14:textId="4E7D76F3" w:rsidR="004973E4" w:rsidRDefault="004973E4" w:rsidP="004973E4">
      <w:pPr>
        <w:spacing w:after="240" w:line="300" w:lineRule="exact"/>
        <w:jc w:val="both"/>
        <w:rPr>
          <w:rFonts w:ascii="Times New Roman" w:eastAsia="Arial" w:hAnsi="Times New Roman"/>
          <w:sz w:val="24"/>
          <w:szCs w:val="24"/>
        </w:rPr>
      </w:pPr>
      <w:r w:rsidRPr="00193E0E">
        <w:rPr>
          <w:rFonts w:ascii="Times New Roman" w:eastAsia="Arial" w:hAnsi="Times New Roman"/>
          <w:sz w:val="24"/>
          <w:szCs w:val="24"/>
        </w:rPr>
        <w:t xml:space="preserve">The judges shall be appointed by the General Assembly from a list of two or three candidates recommended for each vacancy by the IJC. </w:t>
      </w:r>
    </w:p>
    <w:p w14:paraId="42FCC399" w14:textId="50CF09B7" w:rsidR="0091558F" w:rsidRDefault="0091558F" w:rsidP="0091558F">
      <w:pPr>
        <w:spacing w:after="240" w:line="300" w:lineRule="exact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Due to the volume of expected applications, the </w:t>
      </w:r>
      <w:r w:rsidR="008919D3">
        <w:rPr>
          <w:rFonts w:ascii="Times New Roman" w:eastAsia="Arial" w:hAnsi="Times New Roman"/>
          <w:sz w:val="24"/>
          <w:szCs w:val="24"/>
        </w:rPr>
        <w:t>IJC</w:t>
      </w:r>
      <w:r>
        <w:rPr>
          <w:rFonts w:ascii="Times New Roman" w:eastAsia="Arial" w:hAnsi="Times New Roman"/>
          <w:sz w:val="24"/>
          <w:szCs w:val="24"/>
        </w:rPr>
        <w:t xml:space="preserve"> will not be </w:t>
      </w:r>
      <w:r w:rsidR="00755606">
        <w:rPr>
          <w:rFonts w:ascii="Times New Roman" w:eastAsia="Arial" w:hAnsi="Times New Roman"/>
          <w:sz w:val="24"/>
          <w:szCs w:val="24"/>
        </w:rPr>
        <w:t>able to</w:t>
      </w:r>
      <w:r>
        <w:rPr>
          <w:rFonts w:ascii="Times New Roman" w:eastAsia="Arial" w:hAnsi="Times New Roman"/>
          <w:sz w:val="24"/>
          <w:szCs w:val="24"/>
        </w:rPr>
        <w:t xml:space="preserve"> respond to any enquiries regarding the selection process</w:t>
      </w:r>
      <w:r w:rsidR="00473745">
        <w:rPr>
          <w:rFonts w:ascii="Times New Roman" w:eastAsia="Arial" w:hAnsi="Times New Roman"/>
          <w:sz w:val="24"/>
          <w:szCs w:val="24"/>
        </w:rPr>
        <w:t>.</w:t>
      </w:r>
      <w:r w:rsidR="00755606">
        <w:rPr>
          <w:rFonts w:ascii="Times New Roman" w:eastAsia="Arial" w:hAnsi="Times New Roman"/>
          <w:sz w:val="24"/>
          <w:szCs w:val="24"/>
        </w:rPr>
        <w:t xml:space="preserve"> Only those candidates</w:t>
      </w:r>
      <w:r>
        <w:rPr>
          <w:rFonts w:ascii="Times New Roman" w:eastAsia="Arial" w:hAnsi="Times New Roman"/>
          <w:sz w:val="24"/>
          <w:szCs w:val="24"/>
        </w:rPr>
        <w:t xml:space="preserve"> who will have moved forward in the selection process</w:t>
      </w:r>
      <w:r w:rsidR="00755606">
        <w:rPr>
          <w:rFonts w:ascii="Times New Roman" w:eastAsia="Arial" w:hAnsi="Times New Roman"/>
          <w:sz w:val="24"/>
          <w:szCs w:val="24"/>
        </w:rPr>
        <w:t xml:space="preserve"> will be contacted further</w:t>
      </w:r>
      <w:r>
        <w:rPr>
          <w:rFonts w:ascii="Times New Roman" w:eastAsia="Arial" w:hAnsi="Times New Roman"/>
          <w:sz w:val="24"/>
          <w:szCs w:val="24"/>
        </w:rPr>
        <w:t xml:space="preserve">. </w:t>
      </w:r>
    </w:p>
    <w:p w14:paraId="143E18B8" w14:textId="5437A6AC" w:rsidR="003E46E7" w:rsidRDefault="00321418" w:rsidP="003E46E7">
      <w:pPr>
        <w:spacing w:after="240" w:line="300" w:lineRule="exact"/>
        <w:jc w:val="both"/>
        <w:rPr>
          <w:rFonts w:ascii="Times New Roman" w:eastAsia="Arial" w:hAnsi="Times New Roman"/>
          <w:sz w:val="24"/>
          <w:szCs w:val="24"/>
        </w:rPr>
      </w:pPr>
      <w:r w:rsidRPr="00193E0E">
        <w:rPr>
          <w:rFonts w:ascii="Times New Roman" w:eastAsia="Arial" w:hAnsi="Times New Roman"/>
          <w:sz w:val="24"/>
          <w:szCs w:val="24"/>
        </w:rPr>
        <w:t xml:space="preserve">More information on the system of administration of justice can be found at </w:t>
      </w:r>
      <w:hyperlink r:id="rId17" w:history="1">
        <w:r w:rsidR="007822DE" w:rsidRPr="00C71652">
          <w:rPr>
            <w:rStyle w:val="Hyperlink"/>
            <w:rFonts w:ascii="Times New Roman" w:eastAsia="Arial" w:hAnsi="Times New Roman"/>
            <w:sz w:val="24"/>
            <w:szCs w:val="24"/>
          </w:rPr>
          <w:t>http://www.un.org/en/internaljustice</w:t>
        </w:r>
      </w:hyperlink>
      <w:r w:rsidR="007822DE">
        <w:rPr>
          <w:rFonts w:ascii="Times New Roman" w:eastAsia="Arial" w:hAnsi="Times New Roman"/>
          <w:sz w:val="24"/>
          <w:szCs w:val="24"/>
        </w:rPr>
        <w:t xml:space="preserve"> </w:t>
      </w:r>
      <w:r w:rsidR="00B8523C" w:rsidRPr="00193E0E">
        <w:rPr>
          <w:rFonts w:ascii="Times New Roman" w:eastAsia="Arial" w:hAnsi="Times New Roman"/>
          <w:sz w:val="24"/>
          <w:szCs w:val="24"/>
        </w:rPr>
        <w:t xml:space="preserve">(in English) </w:t>
      </w:r>
      <w:r w:rsidRPr="00193E0E">
        <w:rPr>
          <w:rFonts w:ascii="Times New Roman" w:eastAsia="Arial" w:hAnsi="Times New Roman"/>
          <w:sz w:val="24"/>
          <w:szCs w:val="24"/>
        </w:rPr>
        <w:t xml:space="preserve">or </w:t>
      </w:r>
      <w:hyperlink r:id="rId18" w:history="1">
        <w:r w:rsidR="007822DE" w:rsidRPr="00C71652">
          <w:rPr>
            <w:rStyle w:val="Hyperlink"/>
            <w:rFonts w:ascii="Times New Roman" w:eastAsia="Arial" w:hAnsi="Times New Roman"/>
            <w:sz w:val="24"/>
            <w:szCs w:val="24"/>
          </w:rPr>
          <w:t>http://www.un.org/fr/internaljustice</w:t>
        </w:r>
      </w:hyperlink>
      <w:r w:rsidR="007822DE">
        <w:rPr>
          <w:rFonts w:ascii="Times New Roman" w:eastAsia="Arial" w:hAnsi="Times New Roman"/>
          <w:sz w:val="24"/>
          <w:szCs w:val="24"/>
        </w:rPr>
        <w:t xml:space="preserve"> </w:t>
      </w:r>
      <w:r w:rsidR="00B8523C" w:rsidRPr="00193E0E">
        <w:rPr>
          <w:rFonts w:ascii="Times New Roman" w:hAnsi="Times New Roman"/>
          <w:sz w:val="24"/>
          <w:szCs w:val="24"/>
        </w:rPr>
        <w:t>(in French)</w:t>
      </w:r>
      <w:r w:rsidR="005925A0">
        <w:rPr>
          <w:rFonts w:ascii="Times New Roman" w:eastAsia="Arial" w:hAnsi="Times New Roman"/>
          <w:sz w:val="24"/>
          <w:szCs w:val="24"/>
        </w:rPr>
        <w:t>.</w:t>
      </w:r>
      <w:r w:rsidR="000A40E5">
        <w:rPr>
          <w:rFonts w:ascii="Times New Roman" w:eastAsia="Arial" w:hAnsi="Times New Roman"/>
          <w:sz w:val="24"/>
          <w:szCs w:val="24"/>
        </w:rPr>
        <w:t xml:space="preserve"> The candidates are encouraged to familiarize themselves with the jurisprudence of the UNDT which is available on the website. </w:t>
      </w:r>
    </w:p>
    <w:sectPr w:rsidR="003E46E7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33401" w14:textId="77777777" w:rsidR="006A6BEC" w:rsidRDefault="006A6BEC" w:rsidP="00CC6C63">
      <w:pPr>
        <w:spacing w:after="0" w:line="240" w:lineRule="auto"/>
      </w:pPr>
      <w:r>
        <w:separator/>
      </w:r>
    </w:p>
  </w:endnote>
  <w:endnote w:type="continuationSeparator" w:id="0">
    <w:p w14:paraId="66017CFA" w14:textId="77777777" w:rsidR="006A6BEC" w:rsidRDefault="006A6BEC" w:rsidP="00CC6C63">
      <w:pPr>
        <w:spacing w:after="0" w:line="240" w:lineRule="auto"/>
      </w:pPr>
      <w:r>
        <w:continuationSeparator/>
      </w:r>
    </w:p>
  </w:endnote>
  <w:endnote w:type="continuationNotice" w:id="1">
    <w:p w14:paraId="29BE3D27" w14:textId="77777777" w:rsidR="006A6BEC" w:rsidRDefault="006A6B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70B49" w14:textId="19C4CC61" w:rsidR="00431F86" w:rsidRPr="00CC6C63" w:rsidRDefault="00431F86" w:rsidP="00CC6C63">
    <w:pPr>
      <w:pStyle w:val="Footer"/>
      <w:tabs>
        <w:tab w:val="clear" w:pos="9026"/>
        <w:tab w:val="right" w:pos="9360"/>
      </w:tabs>
      <w:jc w:val="center"/>
      <w:rPr>
        <w:rFonts w:ascii="Times New Roman" w:hAnsi="Times New Roman"/>
        <w:sz w:val="20"/>
        <w:szCs w:val="20"/>
      </w:rPr>
    </w:pPr>
    <w:r w:rsidRPr="00CC6C63">
      <w:rPr>
        <w:rFonts w:ascii="Times New Roman" w:hAnsi="Times New Roman"/>
        <w:sz w:val="20"/>
        <w:szCs w:val="20"/>
      </w:rPr>
      <w:fldChar w:fldCharType="begin"/>
    </w:r>
    <w:r w:rsidRPr="00CC6C63">
      <w:rPr>
        <w:rFonts w:ascii="Times New Roman" w:hAnsi="Times New Roman"/>
        <w:sz w:val="20"/>
        <w:szCs w:val="20"/>
      </w:rPr>
      <w:instrText xml:space="preserve"> PAGE   \* MERGEFORMAT </w:instrText>
    </w:r>
    <w:r w:rsidRPr="00CC6C63">
      <w:rPr>
        <w:rFonts w:ascii="Times New Roman" w:hAnsi="Times New Roman"/>
        <w:sz w:val="20"/>
        <w:szCs w:val="20"/>
      </w:rPr>
      <w:fldChar w:fldCharType="separate"/>
    </w:r>
    <w:r w:rsidR="00435526">
      <w:rPr>
        <w:rFonts w:ascii="Times New Roman" w:hAnsi="Times New Roman"/>
        <w:noProof/>
        <w:sz w:val="20"/>
        <w:szCs w:val="20"/>
      </w:rPr>
      <w:t>2</w:t>
    </w:r>
    <w:r w:rsidRPr="00CC6C63">
      <w:rPr>
        <w:rFonts w:ascii="Times New Roman" w:hAnsi="Times New Roman"/>
        <w:noProof/>
        <w:sz w:val="20"/>
        <w:szCs w:val="20"/>
      </w:rPr>
      <w:fldChar w:fldCharType="end"/>
    </w:r>
  </w:p>
  <w:p w14:paraId="1988AB17" w14:textId="77777777" w:rsidR="00431F86" w:rsidRDefault="00431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A3EA1" w14:textId="77777777" w:rsidR="006A6BEC" w:rsidRDefault="006A6BEC" w:rsidP="00CC6C63">
      <w:pPr>
        <w:spacing w:after="0" w:line="240" w:lineRule="auto"/>
      </w:pPr>
      <w:r>
        <w:separator/>
      </w:r>
    </w:p>
  </w:footnote>
  <w:footnote w:type="continuationSeparator" w:id="0">
    <w:p w14:paraId="629B1814" w14:textId="77777777" w:rsidR="006A6BEC" w:rsidRDefault="006A6BEC" w:rsidP="00CC6C63">
      <w:pPr>
        <w:spacing w:after="0" w:line="240" w:lineRule="auto"/>
      </w:pPr>
      <w:r>
        <w:continuationSeparator/>
      </w:r>
    </w:p>
  </w:footnote>
  <w:footnote w:type="continuationNotice" w:id="1">
    <w:p w14:paraId="21CB04D9" w14:textId="77777777" w:rsidR="006A6BEC" w:rsidRDefault="006A6B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E1BDC"/>
    <w:multiLevelType w:val="hybridMultilevel"/>
    <w:tmpl w:val="E9CCE3FC"/>
    <w:lvl w:ilvl="0" w:tplc="11EAA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5154E3"/>
    <w:multiLevelType w:val="hybridMultilevel"/>
    <w:tmpl w:val="ACA4C0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D81C07"/>
    <w:multiLevelType w:val="hybridMultilevel"/>
    <w:tmpl w:val="E544F7AC"/>
    <w:lvl w:ilvl="0" w:tplc="2FFC5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2E7523"/>
    <w:multiLevelType w:val="hybridMultilevel"/>
    <w:tmpl w:val="01F2F6C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453014"/>
    <w:multiLevelType w:val="hybridMultilevel"/>
    <w:tmpl w:val="7E6A1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52DD3"/>
    <w:multiLevelType w:val="hybridMultilevel"/>
    <w:tmpl w:val="456252D8"/>
    <w:lvl w:ilvl="0" w:tplc="78D064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505637"/>
    <w:multiLevelType w:val="hybridMultilevel"/>
    <w:tmpl w:val="7F848A8C"/>
    <w:lvl w:ilvl="0" w:tplc="9216C20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A0B79"/>
    <w:multiLevelType w:val="hybridMultilevel"/>
    <w:tmpl w:val="808A9F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B4"/>
    <w:rsid w:val="000032C7"/>
    <w:rsid w:val="00057BA2"/>
    <w:rsid w:val="000612EB"/>
    <w:rsid w:val="00062F54"/>
    <w:rsid w:val="00073EF0"/>
    <w:rsid w:val="00087813"/>
    <w:rsid w:val="000908F2"/>
    <w:rsid w:val="0009569D"/>
    <w:rsid w:val="000A0A66"/>
    <w:rsid w:val="000A40E5"/>
    <w:rsid w:val="000B054A"/>
    <w:rsid w:val="000B4CC7"/>
    <w:rsid w:val="000F133C"/>
    <w:rsid w:val="00132D26"/>
    <w:rsid w:val="001363CB"/>
    <w:rsid w:val="001517CD"/>
    <w:rsid w:val="00193E0E"/>
    <w:rsid w:val="001C34C0"/>
    <w:rsid w:val="001E05EB"/>
    <w:rsid w:val="00217EC6"/>
    <w:rsid w:val="0029634F"/>
    <w:rsid w:val="002A1A1D"/>
    <w:rsid w:val="002A466E"/>
    <w:rsid w:val="002C5947"/>
    <w:rsid w:val="002E25B7"/>
    <w:rsid w:val="002E6B16"/>
    <w:rsid w:val="002F22B7"/>
    <w:rsid w:val="002F4A7C"/>
    <w:rsid w:val="00306E8C"/>
    <w:rsid w:val="00321418"/>
    <w:rsid w:val="00342C9E"/>
    <w:rsid w:val="0036632F"/>
    <w:rsid w:val="003713B7"/>
    <w:rsid w:val="00386E55"/>
    <w:rsid w:val="003A15F9"/>
    <w:rsid w:val="003B329E"/>
    <w:rsid w:val="003C0BE8"/>
    <w:rsid w:val="003D3A25"/>
    <w:rsid w:val="003D3C30"/>
    <w:rsid w:val="003E46E7"/>
    <w:rsid w:val="00401B40"/>
    <w:rsid w:val="00402CD4"/>
    <w:rsid w:val="004064FB"/>
    <w:rsid w:val="004170D0"/>
    <w:rsid w:val="00420F83"/>
    <w:rsid w:val="00431F86"/>
    <w:rsid w:val="00435526"/>
    <w:rsid w:val="00473745"/>
    <w:rsid w:val="00482C95"/>
    <w:rsid w:val="004973E4"/>
    <w:rsid w:val="004A3A1A"/>
    <w:rsid w:val="004C3655"/>
    <w:rsid w:val="00500366"/>
    <w:rsid w:val="005303F8"/>
    <w:rsid w:val="0053718E"/>
    <w:rsid w:val="0057355D"/>
    <w:rsid w:val="00590262"/>
    <w:rsid w:val="005925A0"/>
    <w:rsid w:val="00594143"/>
    <w:rsid w:val="005C4D46"/>
    <w:rsid w:val="005D7476"/>
    <w:rsid w:val="005E220A"/>
    <w:rsid w:val="006518C2"/>
    <w:rsid w:val="006A6BEC"/>
    <w:rsid w:val="006B5353"/>
    <w:rsid w:val="006C0839"/>
    <w:rsid w:val="006D4247"/>
    <w:rsid w:val="00713C85"/>
    <w:rsid w:val="007219A4"/>
    <w:rsid w:val="007457C1"/>
    <w:rsid w:val="007468A9"/>
    <w:rsid w:val="00755606"/>
    <w:rsid w:val="007731BD"/>
    <w:rsid w:val="007822DE"/>
    <w:rsid w:val="007B3A75"/>
    <w:rsid w:val="007B64C7"/>
    <w:rsid w:val="007E7CD9"/>
    <w:rsid w:val="007F0812"/>
    <w:rsid w:val="007F4CB4"/>
    <w:rsid w:val="008377EF"/>
    <w:rsid w:val="008558DC"/>
    <w:rsid w:val="008814C2"/>
    <w:rsid w:val="008919D3"/>
    <w:rsid w:val="008A109D"/>
    <w:rsid w:val="008A40E2"/>
    <w:rsid w:val="008A4DC2"/>
    <w:rsid w:val="008A50D0"/>
    <w:rsid w:val="008B373C"/>
    <w:rsid w:val="0091558F"/>
    <w:rsid w:val="00932495"/>
    <w:rsid w:val="00936D96"/>
    <w:rsid w:val="00946A35"/>
    <w:rsid w:val="0095413A"/>
    <w:rsid w:val="00956884"/>
    <w:rsid w:val="00966FDB"/>
    <w:rsid w:val="00987B2C"/>
    <w:rsid w:val="00A002BC"/>
    <w:rsid w:val="00A24D51"/>
    <w:rsid w:val="00A915D3"/>
    <w:rsid w:val="00A92E87"/>
    <w:rsid w:val="00A95160"/>
    <w:rsid w:val="00A9593D"/>
    <w:rsid w:val="00AC684F"/>
    <w:rsid w:val="00AD0264"/>
    <w:rsid w:val="00AE7951"/>
    <w:rsid w:val="00AF5A7F"/>
    <w:rsid w:val="00B21575"/>
    <w:rsid w:val="00B2166D"/>
    <w:rsid w:val="00B4580B"/>
    <w:rsid w:val="00B56208"/>
    <w:rsid w:val="00B61B78"/>
    <w:rsid w:val="00B6292F"/>
    <w:rsid w:val="00B8523C"/>
    <w:rsid w:val="00B92A6E"/>
    <w:rsid w:val="00BA3AFC"/>
    <w:rsid w:val="00BA5B05"/>
    <w:rsid w:val="00BB5628"/>
    <w:rsid w:val="00BF5AA6"/>
    <w:rsid w:val="00BF69F8"/>
    <w:rsid w:val="00C04E33"/>
    <w:rsid w:val="00C0545F"/>
    <w:rsid w:val="00C402C6"/>
    <w:rsid w:val="00C41EA8"/>
    <w:rsid w:val="00C4256B"/>
    <w:rsid w:val="00C5687F"/>
    <w:rsid w:val="00C57077"/>
    <w:rsid w:val="00C82817"/>
    <w:rsid w:val="00C93591"/>
    <w:rsid w:val="00C9632C"/>
    <w:rsid w:val="00CA5781"/>
    <w:rsid w:val="00CA7CC4"/>
    <w:rsid w:val="00CC6C63"/>
    <w:rsid w:val="00D21CC6"/>
    <w:rsid w:val="00D21D32"/>
    <w:rsid w:val="00D32162"/>
    <w:rsid w:val="00D51143"/>
    <w:rsid w:val="00D51D8E"/>
    <w:rsid w:val="00D571D5"/>
    <w:rsid w:val="00D76938"/>
    <w:rsid w:val="00DC7C44"/>
    <w:rsid w:val="00E047E1"/>
    <w:rsid w:val="00E13E83"/>
    <w:rsid w:val="00E2128E"/>
    <w:rsid w:val="00E34A87"/>
    <w:rsid w:val="00E36686"/>
    <w:rsid w:val="00E701EE"/>
    <w:rsid w:val="00E85DD8"/>
    <w:rsid w:val="00EA2C4F"/>
    <w:rsid w:val="00ED113B"/>
    <w:rsid w:val="00ED6D77"/>
    <w:rsid w:val="00EF1D62"/>
    <w:rsid w:val="00F03D6E"/>
    <w:rsid w:val="00F60025"/>
    <w:rsid w:val="00F87118"/>
    <w:rsid w:val="00FA64B5"/>
    <w:rsid w:val="00FB3888"/>
    <w:rsid w:val="00FE68D6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84AD27"/>
  <w15:docId w15:val="{72B04ADC-ACFF-4C3A-9B2C-099E0B73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4CB4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F4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C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C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CB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F4C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CB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F4C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523C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C6C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C6C6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C6C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C6C63"/>
    <w:rPr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5303F8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22D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822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5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fr/internaljustice/overview/judicial-vacancies.shtml" TargetMode="External"/><Relationship Id="rId13" Type="http://schemas.openxmlformats.org/officeDocument/2006/relationships/hyperlink" Target="http://www.un.org/en/internaljustice" TargetMode="External"/><Relationship Id="rId18" Type="http://schemas.openxmlformats.org/officeDocument/2006/relationships/hyperlink" Target="http://www.un.org/fr/internaljustic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n.org/en/internaljustice/overview/judicial-vacancies.shtml" TargetMode="External"/><Relationship Id="rId12" Type="http://schemas.openxmlformats.org/officeDocument/2006/relationships/hyperlink" Target="https://undocs.org/en/A/RES/63/253" TargetMode="External"/><Relationship Id="rId17" Type="http://schemas.openxmlformats.org/officeDocument/2006/relationships/hyperlink" Target="http://www.un.org/en/internaljustic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.org/fr/internaljustice/undt/conduct.s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.org/fr/hq/dgacm/regionalgroup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.org/en/internaljustice/undt/conduct.shtml" TargetMode="External"/><Relationship Id="rId10" Type="http://schemas.openxmlformats.org/officeDocument/2006/relationships/hyperlink" Target="http://www.un.org/depts/DGACM/RegionalGroups.s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ternaljusticecouncil-application@un.org" TargetMode="External"/><Relationship Id="rId14" Type="http://schemas.openxmlformats.org/officeDocument/2006/relationships/hyperlink" Target="http://www.un.org/fr/internaljus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6907</CharactersWithSpaces>
  <SharedDoc>false</SharedDoc>
  <HLinks>
    <vt:vector size="42" baseType="variant">
      <vt:variant>
        <vt:i4>5898270</vt:i4>
      </vt:variant>
      <vt:variant>
        <vt:i4>24</vt:i4>
      </vt:variant>
      <vt:variant>
        <vt:i4>0</vt:i4>
      </vt:variant>
      <vt:variant>
        <vt:i4>5</vt:i4>
      </vt:variant>
      <vt:variant>
        <vt:lpwstr>http://www.un.org/fr/oaj</vt:lpwstr>
      </vt:variant>
      <vt:variant>
        <vt:lpwstr/>
      </vt:variant>
      <vt:variant>
        <vt:i4>4587549</vt:i4>
      </vt:variant>
      <vt:variant>
        <vt:i4>21</vt:i4>
      </vt:variant>
      <vt:variant>
        <vt:i4>0</vt:i4>
      </vt:variant>
      <vt:variant>
        <vt:i4>5</vt:i4>
      </vt:variant>
      <vt:variant>
        <vt:lpwstr>http://www.un.org/en/oaj</vt:lpwstr>
      </vt:variant>
      <vt:variant>
        <vt:lpwstr/>
      </vt:variant>
      <vt:variant>
        <vt:i4>5898270</vt:i4>
      </vt:variant>
      <vt:variant>
        <vt:i4>18</vt:i4>
      </vt:variant>
      <vt:variant>
        <vt:i4>0</vt:i4>
      </vt:variant>
      <vt:variant>
        <vt:i4>5</vt:i4>
      </vt:variant>
      <vt:variant>
        <vt:lpwstr>http://www.un.org/fr/oaj</vt:lpwstr>
      </vt:variant>
      <vt:variant>
        <vt:lpwstr/>
      </vt:variant>
      <vt:variant>
        <vt:i4>4587549</vt:i4>
      </vt:variant>
      <vt:variant>
        <vt:i4>15</vt:i4>
      </vt:variant>
      <vt:variant>
        <vt:i4>0</vt:i4>
      </vt:variant>
      <vt:variant>
        <vt:i4>5</vt:i4>
      </vt:variant>
      <vt:variant>
        <vt:lpwstr>http://www.un.org/en/oaj</vt:lpwstr>
      </vt:variant>
      <vt:variant>
        <vt:lpwstr/>
      </vt:variant>
      <vt:variant>
        <vt:i4>8257551</vt:i4>
      </vt:variant>
      <vt:variant>
        <vt:i4>12</vt:i4>
      </vt:variant>
      <vt:variant>
        <vt:i4>0</vt:i4>
      </vt:variant>
      <vt:variant>
        <vt:i4>5</vt:i4>
      </vt:variant>
      <vt:variant>
        <vt:lpwstr>mailto:internaljusticecouncil-application@un.org</vt:lpwstr>
      </vt:variant>
      <vt:variant>
        <vt:lpwstr/>
      </vt:variant>
      <vt:variant>
        <vt:i4>81</vt:i4>
      </vt:variant>
      <vt:variant>
        <vt:i4>9</vt:i4>
      </vt:variant>
      <vt:variant>
        <vt:i4>0</vt:i4>
      </vt:variant>
      <vt:variant>
        <vt:i4>5</vt:i4>
      </vt:variant>
      <vt:variant>
        <vt:lpwstr>http://www.un.org/en/oaj/unjs/docs/JudicialVacancyFR.pdf</vt:lpwstr>
      </vt:variant>
      <vt:variant>
        <vt:lpwstr/>
      </vt:variant>
      <vt:variant>
        <vt:i4>1835090</vt:i4>
      </vt:variant>
      <vt:variant>
        <vt:i4>6</vt:i4>
      </vt:variant>
      <vt:variant>
        <vt:i4>0</vt:i4>
      </vt:variant>
      <vt:variant>
        <vt:i4>5</vt:i4>
      </vt:variant>
      <vt:variant>
        <vt:lpwstr>http://www.un.org/en/oaj/unjs/docs/JudicialVacancyEN.pdf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Jelena Guduric</cp:lastModifiedBy>
  <cp:revision>3</cp:revision>
  <cp:lastPrinted>2019-01-14T14:47:00Z</cp:lastPrinted>
  <dcterms:created xsi:type="dcterms:W3CDTF">2019-03-29T17:13:00Z</dcterms:created>
  <dcterms:modified xsi:type="dcterms:W3CDTF">2019-03-29T17:13:00Z</dcterms:modified>
</cp:coreProperties>
</file>