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3618D" w14:textId="77777777" w:rsidR="00BF6C15" w:rsidRDefault="00BF6C15" w:rsidP="00BF6C15">
      <w:pPr>
        <w:autoSpaceDE w:val="0"/>
        <w:autoSpaceDN w:val="0"/>
        <w:adjustRightInd w:val="0"/>
        <w:spacing w:after="0" w:line="240" w:lineRule="auto"/>
        <w:jc w:val="center"/>
        <w:rPr>
          <w:b/>
          <w:color w:val="000000"/>
          <w:sz w:val="24"/>
          <w:szCs w:val="24"/>
          <w:u w:val="single"/>
        </w:rPr>
      </w:pPr>
      <w:r>
        <w:rPr>
          <w:b/>
          <w:color w:val="000000"/>
          <w:sz w:val="24"/>
          <w:szCs w:val="24"/>
          <w:u w:val="single"/>
        </w:rPr>
        <w:t xml:space="preserve">Remarks by Ambassador E. Courtenay Rattray </w:t>
      </w:r>
    </w:p>
    <w:p w14:paraId="1262270E" w14:textId="77777777" w:rsidR="00BF6C15" w:rsidRDefault="00BF6C15" w:rsidP="00BF6C15">
      <w:pPr>
        <w:autoSpaceDE w:val="0"/>
        <w:autoSpaceDN w:val="0"/>
        <w:adjustRightInd w:val="0"/>
        <w:spacing w:after="0" w:line="240" w:lineRule="auto"/>
        <w:jc w:val="center"/>
        <w:rPr>
          <w:b/>
          <w:color w:val="000000"/>
          <w:sz w:val="24"/>
          <w:szCs w:val="24"/>
          <w:u w:val="single"/>
        </w:rPr>
      </w:pPr>
      <w:r>
        <w:rPr>
          <w:b/>
          <w:color w:val="000000"/>
          <w:sz w:val="24"/>
          <w:szCs w:val="24"/>
          <w:u w:val="single"/>
        </w:rPr>
        <w:t>Investing for Reshaping Food Systems</w:t>
      </w:r>
    </w:p>
    <w:p w14:paraId="5A810CD7" w14:textId="77777777" w:rsidR="00BF6C15" w:rsidRDefault="00BF6C15" w:rsidP="00BF6C15">
      <w:pPr>
        <w:autoSpaceDE w:val="0"/>
        <w:autoSpaceDN w:val="0"/>
        <w:adjustRightInd w:val="0"/>
        <w:spacing w:after="0" w:line="240" w:lineRule="auto"/>
        <w:jc w:val="center"/>
        <w:rPr>
          <w:b/>
          <w:color w:val="000000"/>
          <w:sz w:val="24"/>
          <w:szCs w:val="24"/>
          <w:u w:val="single"/>
        </w:rPr>
      </w:pPr>
      <w:r>
        <w:rPr>
          <w:b/>
          <w:color w:val="000000"/>
          <w:sz w:val="24"/>
          <w:szCs w:val="24"/>
          <w:u w:val="single"/>
        </w:rPr>
        <w:t>New York</w:t>
      </w:r>
    </w:p>
    <w:p w14:paraId="23D67C42" w14:textId="77777777" w:rsidR="00BF6C15" w:rsidRDefault="00BF6C15" w:rsidP="00BF6C15">
      <w:pPr>
        <w:autoSpaceDE w:val="0"/>
        <w:autoSpaceDN w:val="0"/>
        <w:adjustRightInd w:val="0"/>
        <w:spacing w:after="0" w:line="240" w:lineRule="auto"/>
        <w:jc w:val="center"/>
        <w:rPr>
          <w:b/>
          <w:color w:val="000000"/>
          <w:sz w:val="24"/>
          <w:szCs w:val="24"/>
          <w:u w:val="single"/>
        </w:rPr>
      </w:pPr>
      <w:r>
        <w:rPr>
          <w:b/>
          <w:color w:val="000000"/>
          <w:sz w:val="24"/>
          <w:szCs w:val="24"/>
          <w:u w:val="single"/>
        </w:rPr>
        <w:t>11</w:t>
      </w:r>
      <w:r w:rsidRPr="00BF6C15">
        <w:rPr>
          <w:b/>
          <w:color w:val="000000"/>
          <w:sz w:val="24"/>
          <w:szCs w:val="24"/>
          <w:u w:val="single"/>
          <w:vertAlign w:val="superscript"/>
        </w:rPr>
        <w:t>th</w:t>
      </w:r>
      <w:r>
        <w:rPr>
          <w:b/>
          <w:color w:val="000000"/>
          <w:sz w:val="24"/>
          <w:szCs w:val="24"/>
          <w:u w:val="single"/>
        </w:rPr>
        <w:t xml:space="preserve"> July 2018</w:t>
      </w:r>
    </w:p>
    <w:p w14:paraId="7669B5E2" w14:textId="77777777" w:rsidR="00BF6C15" w:rsidRDefault="00BF6C15" w:rsidP="00BF6C15">
      <w:pPr>
        <w:autoSpaceDE w:val="0"/>
        <w:autoSpaceDN w:val="0"/>
        <w:adjustRightInd w:val="0"/>
        <w:spacing w:before="240" w:after="0" w:line="240" w:lineRule="auto"/>
        <w:jc w:val="both"/>
        <w:rPr>
          <w:b/>
          <w:color w:val="000000"/>
          <w:sz w:val="24"/>
          <w:szCs w:val="24"/>
          <w:u w:val="single"/>
        </w:rPr>
      </w:pPr>
    </w:p>
    <w:p w14:paraId="50738AFF" w14:textId="77777777" w:rsidR="00BF6C15" w:rsidRPr="00952E4D" w:rsidRDefault="00BF6C15" w:rsidP="00BF6C15">
      <w:pPr>
        <w:autoSpaceDE w:val="0"/>
        <w:autoSpaceDN w:val="0"/>
        <w:adjustRightInd w:val="0"/>
        <w:spacing w:before="240" w:after="0" w:line="240" w:lineRule="auto"/>
        <w:jc w:val="both"/>
        <w:rPr>
          <w:color w:val="000000"/>
          <w:sz w:val="24"/>
          <w:szCs w:val="24"/>
        </w:rPr>
      </w:pPr>
      <w:r w:rsidRPr="00952E4D">
        <w:rPr>
          <w:color w:val="000000"/>
          <w:sz w:val="24"/>
          <w:szCs w:val="24"/>
        </w:rPr>
        <w:t>Excellencies, Disting</w:t>
      </w:r>
      <w:r>
        <w:rPr>
          <w:color w:val="000000"/>
          <w:sz w:val="24"/>
          <w:szCs w:val="24"/>
        </w:rPr>
        <w:t>uished Delegates, Ladies and Gentlemen</w:t>
      </w:r>
      <w:r w:rsidRPr="00952E4D">
        <w:rPr>
          <w:color w:val="000000"/>
          <w:sz w:val="24"/>
          <w:szCs w:val="24"/>
        </w:rPr>
        <w:t>,</w:t>
      </w:r>
    </w:p>
    <w:p w14:paraId="7BA8480D" w14:textId="77777777" w:rsidR="00BF6C15" w:rsidRDefault="00BF6C15" w:rsidP="00BF6C15">
      <w:pPr>
        <w:spacing w:line="360" w:lineRule="auto"/>
        <w:jc w:val="both"/>
        <w:rPr>
          <w:color w:val="000000"/>
          <w:sz w:val="24"/>
          <w:szCs w:val="24"/>
          <w:shd w:val="clear" w:color="auto" w:fill="FFFFFF"/>
        </w:rPr>
      </w:pPr>
    </w:p>
    <w:p w14:paraId="01E11EC0" w14:textId="77777777" w:rsidR="00BF6C15" w:rsidRDefault="00BF6C15" w:rsidP="00BF6C15">
      <w:pPr>
        <w:spacing w:line="360" w:lineRule="auto"/>
        <w:jc w:val="both"/>
        <w:rPr>
          <w:color w:val="000000"/>
          <w:sz w:val="24"/>
          <w:szCs w:val="24"/>
          <w:shd w:val="clear" w:color="auto" w:fill="FFFFFF"/>
        </w:rPr>
      </w:pPr>
      <w:r>
        <w:rPr>
          <w:color w:val="000000"/>
          <w:sz w:val="24"/>
          <w:szCs w:val="24"/>
          <w:shd w:val="clear" w:color="auto" w:fill="FFFFFF"/>
        </w:rPr>
        <w:t xml:space="preserve">It is a pleasure for me to join with Canada and the International Food Policy Research Institute to address the importance of investing in reshaping food systems. </w:t>
      </w:r>
    </w:p>
    <w:p w14:paraId="34656153" w14:textId="332D4259" w:rsidR="00BF6C15" w:rsidRDefault="00D96351" w:rsidP="00BF6C15">
      <w:pPr>
        <w:spacing w:line="360" w:lineRule="auto"/>
        <w:jc w:val="both"/>
        <w:rPr>
          <w:color w:val="000000"/>
          <w:sz w:val="24"/>
          <w:szCs w:val="24"/>
          <w:shd w:val="clear" w:color="auto" w:fill="FFFFFF"/>
          <w:lang w:val="en-US"/>
        </w:rPr>
      </w:pPr>
      <w:r>
        <w:rPr>
          <w:color w:val="000000"/>
          <w:sz w:val="24"/>
          <w:szCs w:val="24"/>
          <w:shd w:val="clear" w:color="auto" w:fill="FFFFFF"/>
          <w:lang w:val="en-US"/>
        </w:rPr>
        <w:t>Jamaica</w:t>
      </w:r>
      <w:r w:rsidR="006A16AB">
        <w:rPr>
          <w:color w:val="000000"/>
          <w:sz w:val="24"/>
          <w:szCs w:val="24"/>
          <w:shd w:val="clear" w:color="auto" w:fill="FFFFFF"/>
          <w:lang w:val="en-US"/>
        </w:rPr>
        <w:t xml:space="preserve"> places great emphasis on a</w:t>
      </w:r>
      <w:r w:rsidR="00BF6C15" w:rsidRPr="00BF6C15">
        <w:rPr>
          <w:color w:val="000000"/>
          <w:sz w:val="24"/>
          <w:szCs w:val="24"/>
          <w:shd w:val="clear" w:color="auto" w:fill="FFFFFF"/>
          <w:lang w:val="en-US"/>
        </w:rPr>
        <w:t xml:space="preserve">griculture development, food security and nutrition. In 2017, agriculture’s contribution to our Gross Domestic Product (GDP) was 7.3 percent, compared to 6.6 percent in 2016. </w:t>
      </w:r>
      <w:r w:rsidR="000A54D5">
        <w:rPr>
          <w:color w:val="000000"/>
          <w:sz w:val="24"/>
          <w:szCs w:val="24"/>
          <w:shd w:val="clear" w:color="auto" w:fill="FFFFFF"/>
          <w:lang w:val="en-US"/>
        </w:rPr>
        <w:t xml:space="preserve"> The</w:t>
      </w:r>
      <w:r w:rsidR="000A54D5" w:rsidRPr="000A54D5">
        <w:rPr>
          <w:color w:val="000000"/>
          <w:sz w:val="24"/>
          <w:szCs w:val="24"/>
          <w:shd w:val="clear" w:color="auto" w:fill="FFFFFF"/>
          <w:lang w:val="en-US"/>
        </w:rPr>
        <w:t xml:space="preserve"> improved performance of the sector</w:t>
      </w:r>
      <w:r w:rsidR="00BF6C15" w:rsidRPr="00BF6C15">
        <w:rPr>
          <w:color w:val="000000"/>
          <w:sz w:val="24"/>
          <w:szCs w:val="24"/>
          <w:shd w:val="clear" w:color="auto" w:fill="FFFFFF"/>
          <w:lang w:val="en-US"/>
        </w:rPr>
        <w:t xml:space="preserve"> </w:t>
      </w:r>
      <w:r w:rsidR="000A54D5">
        <w:rPr>
          <w:color w:val="000000"/>
          <w:sz w:val="24"/>
          <w:szCs w:val="24"/>
          <w:shd w:val="clear" w:color="auto" w:fill="FFFFFF"/>
          <w:lang w:val="en-US"/>
        </w:rPr>
        <w:t>is</w:t>
      </w:r>
      <w:r w:rsidR="00BF6C15" w:rsidRPr="00BF6C15">
        <w:rPr>
          <w:color w:val="000000"/>
          <w:sz w:val="24"/>
          <w:szCs w:val="24"/>
          <w:shd w:val="clear" w:color="auto" w:fill="FFFFFF"/>
          <w:lang w:val="en-US"/>
        </w:rPr>
        <w:t xml:space="preserve"> attributed to the intensification of farmer support </w:t>
      </w:r>
      <w:proofErr w:type="spellStart"/>
      <w:r w:rsidR="00BF6C15" w:rsidRPr="00BF6C15">
        <w:rPr>
          <w:color w:val="000000"/>
          <w:sz w:val="24"/>
          <w:szCs w:val="24"/>
          <w:shd w:val="clear" w:color="auto" w:fill="FFFFFF"/>
          <w:lang w:val="en-US"/>
        </w:rPr>
        <w:t>programmes</w:t>
      </w:r>
      <w:proofErr w:type="spellEnd"/>
      <w:r w:rsidR="00BF6C15" w:rsidRPr="00BF6C15">
        <w:rPr>
          <w:color w:val="000000"/>
          <w:sz w:val="24"/>
          <w:szCs w:val="24"/>
          <w:shd w:val="clear" w:color="auto" w:fill="FFFFFF"/>
          <w:lang w:val="en-US"/>
        </w:rPr>
        <w:t xml:space="preserve"> </w:t>
      </w:r>
      <w:r w:rsidR="00E31AE5">
        <w:rPr>
          <w:color w:val="000000"/>
          <w:sz w:val="24"/>
          <w:szCs w:val="24"/>
          <w:shd w:val="clear" w:color="auto" w:fill="FFFFFF"/>
          <w:lang w:val="en-US"/>
        </w:rPr>
        <w:t xml:space="preserve">provided </w:t>
      </w:r>
      <w:r w:rsidR="00BF6C15" w:rsidRPr="00BF6C15">
        <w:rPr>
          <w:color w:val="000000"/>
          <w:sz w:val="24"/>
          <w:szCs w:val="24"/>
          <w:shd w:val="clear" w:color="auto" w:fill="FFFFFF"/>
          <w:lang w:val="en-US"/>
        </w:rPr>
        <w:t xml:space="preserve">by the government and </w:t>
      </w:r>
      <w:r w:rsidR="00922B43">
        <w:rPr>
          <w:color w:val="000000"/>
          <w:sz w:val="24"/>
          <w:szCs w:val="24"/>
          <w:shd w:val="clear" w:color="auto" w:fill="FFFFFF"/>
          <w:lang w:val="en-US"/>
        </w:rPr>
        <w:t xml:space="preserve">an increase in </w:t>
      </w:r>
      <w:r w:rsidR="00BF6C15" w:rsidRPr="00BF6C15">
        <w:rPr>
          <w:color w:val="000000"/>
          <w:sz w:val="24"/>
          <w:szCs w:val="24"/>
          <w:shd w:val="clear" w:color="auto" w:fill="FFFFFF"/>
          <w:lang w:val="en-US"/>
        </w:rPr>
        <w:t xml:space="preserve">private investment. </w:t>
      </w:r>
      <w:r w:rsidR="00E31AE5">
        <w:rPr>
          <w:color w:val="000000"/>
          <w:sz w:val="24"/>
          <w:szCs w:val="24"/>
          <w:shd w:val="clear" w:color="auto" w:fill="FFFFFF"/>
          <w:lang w:val="en-US"/>
        </w:rPr>
        <w:t xml:space="preserve">However, there remains a critical </w:t>
      </w:r>
      <w:r w:rsidR="00BF6C15" w:rsidRPr="00BF6C15">
        <w:rPr>
          <w:color w:val="000000"/>
          <w:sz w:val="24"/>
          <w:szCs w:val="24"/>
          <w:shd w:val="clear" w:color="auto" w:fill="FFFFFF"/>
          <w:lang w:val="en-US"/>
        </w:rPr>
        <w:t xml:space="preserve">need for </w:t>
      </w:r>
      <w:r w:rsidR="00E31AE5">
        <w:rPr>
          <w:color w:val="000000"/>
          <w:sz w:val="24"/>
          <w:szCs w:val="24"/>
          <w:shd w:val="clear" w:color="auto" w:fill="FFFFFF"/>
          <w:lang w:val="en-US"/>
        </w:rPr>
        <w:t xml:space="preserve">further </w:t>
      </w:r>
      <w:r w:rsidR="00BF6C15" w:rsidRPr="00BF6C15">
        <w:rPr>
          <w:color w:val="000000"/>
          <w:sz w:val="24"/>
          <w:szCs w:val="24"/>
          <w:shd w:val="clear" w:color="auto" w:fill="FFFFFF"/>
          <w:lang w:val="en-US"/>
        </w:rPr>
        <w:t>development efforts that address the underlying causes of food insecurity and malnutrition, build resilient and sustainable livelihoods and support sustainable food systems</w:t>
      </w:r>
      <w:r w:rsidR="00E31AE5">
        <w:rPr>
          <w:color w:val="000000"/>
          <w:sz w:val="24"/>
          <w:szCs w:val="24"/>
          <w:shd w:val="clear" w:color="auto" w:fill="FFFFFF"/>
          <w:lang w:val="en-US"/>
        </w:rPr>
        <w:t>.</w:t>
      </w:r>
      <w:r w:rsidR="00BF6C15" w:rsidRPr="00BF6C15">
        <w:rPr>
          <w:color w:val="000000"/>
          <w:sz w:val="24"/>
          <w:szCs w:val="24"/>
          <w:shd w:val="clear" w:color="auto" w:fill="FFFFFF"/>
          <w:lang w:val="en-US"/>
        </w:rPr>
        <w:t xml:space="preserve"> </w:t>
      </w:r>
      <w:r w:rsidR="00E31AE5">
        <w:rPr>
          <w:color w:val="000000"/>
          <w:sz w:val="24"/>
          <w:szCs w:val="24"/>
          <w:shd w:val="clear" w:color="auto" w:fill="FFFFFF"/>
          <w:lang w:val="en-US"/>
        </w:rPr>
        <w:t xml:space="preserve">This can be achieved </w:t>
      </w:r>
      <w:r w:rsidR="00BF6C15" w:rsidRPr="00BF6C15">
        <w:rPr>
          <w:color w:val="000000"/>
          <w:sz w:val="24"/>
          <w:szCs w:val="24"/>
          <w:shd w:val="clear" w:color="auto" w:fill="FFFFFF"/>
          <w:lang w:val="en-US"/>
        </w:rPr>
        <w:t xml:space="preserve">through inclusive policy processes and </w:t>
      </w:r>
      <w:r w:rsidR="00E31AE5">
        <w:rPr>
          <w:color w:val="000000"/>
          <w:sz w:val="24"/>
          <w:szCs w:val="24"/>
          <w:shd w:val="clear" w:color="auto" w:fill="FFFFFF"/>
          <w:lang w:val="en-US"/>
        </w:rPr>
        <w:t xml:space="preserve">the establishment of </w:t>
      </w:r>
      <w:r w:rsidR="00BF6C15" w:rsidRPr="00BF6C15">
        <w:rPr>
          <w:color w:val="000000"/>
          <w:sz w:val="24"/>
          <w:szCs w:val="24"/>
          <w:shd w:val="clear" w:color="auto" w:fill="FFFFFF"/>
          <w:lang w:val="en-US"/>
        </w:rPr>
        <w:t>effective partnerships.</w:t>
      </w:r>
    </w:p>
    <w:p w14:paraId="30538220" w14:textId="713902CC" w:rsidR="00BF6C15" w:rsidRPr="00BF6C15" w:rsidRDefault="00BF6C15" w:rsidP="00BF6C15">
      <w:pPr>
        <w:spacing w:line="360" w:lineRule="auto"/>
        <w:jc w:val="both"/>
        <w:rPr>
          <w:color w:val="000000"/>
          <w:sz w:val="24"/>
          <w:szCs w:val="24"/>
          <w:shd w:val="clear" w:color="auto" w:fill="FFFFFF"/>
          <w:lang w:val="en-US"/>
        </w:rPr>
      </w:pPr>
      <w:r w:rsidRPr="00BF6C15">
        <w:rPr>
          <w:color w:val="000000"/>
          <w:sz w:val="24"/>
          <w:szCs w:val="24"/>
          <w:shd w:val="clear" w:color="auto" w:fill="FFFFFF"/>
          <w:lang w:val="en-US"/>
        </w:rPr>
        <w:t xml:space="preserve">As a Small Island Developing State (SIDS) and a Net Food Importing Developing Country (NFIDC), Jamaica is unable to produce sufficient quantities of food to support the growing demands of its population. Various factors have and continue to impact </w:t>
      </w:r>
      <w:r w:rsidR="00E31AE5">
        <w:rPr>
          <w:color w:val="000000"/>
          <w:sz w:val="24"/>
          <w:szCs w:val="24"/>
          <w:shd w:val="clear" w:color="auto" w:fill="FFFFFF"/>
          <w:lang w:val="en-US"/>
        </w:rPr>
        <w:t>our</w:t>
      </w:r>
      <w:r w:rsidRPr="00BF6C15">
        <w:rPr>
          <w:color w:val="000000"/>
          <w:sz w:val="24"/>
          <w:szCs w:val="24"/>
          <w:shd w:val="clear" w:color="auto" w:fill="FFFFFF"/>
          <w:lang w:val="en-US"/>
        </w:rPr>
        <w:t xml:space="preserve"> agriculture development, food security and nutrition. These include, but are not limited to:</w:t>
      </w:r>
    </w:p>
    <w:p w14:paraId="0EB3CF5C" w14:textId="77777777" w:rsidR="00BF6C15" w:rsidRPr="00BF6C15" w:rsidRDefault="00BF6C15" w:rsidP="00BF6C15">
      <w:pPr>
        <w:numPr>
          <w:ilvl w:val="0"/>
          <w:numId w:val="1"/>
        </w:numPr>
        <w:spacing w:line="360" w:lineRule="auto"/>
        <w:jc w:val="both"/>
        <w:rPr>
          <w:color w:val="000000"/>
          <w:sz w:val="24"/>
          <w:szCs w:val="24"/>
          <w:shd w:val="clear" w:color="auto" w:fill="FFFFFF"/>
          <w:lang w:val="en-US"/>
        </w:rPr>
      </w:pPr>
      <w:r w:rsidRPr="00BF6C15">
        <w:rPr>
          <w:color w:val="000000"/>
          <w:sz w:val="24"/>
          <w:szCs w:val="24"/>
          <w:shd w:val="clear" w:color="auto" w:fill="FFFFFF"/>
          <w:lang w:val="en-US"/>
        </w:rPr>
        <w:t>Increased frequency and intensity of extreme weather</w:t>
      </w:r>
      <w:r w:rsidR="006A16AB">
        <w:rPr>
          <w:color w:val="000000"/>
          <w:sz w:val="24"/>
          <w:szCs w:val="24"/>
          <w:shd w:val="clear" w:color="auto" w:fill="FFFFFF"/>
          <w:lang w:val="en-US"/>
        </w:rPr>
        <w:t xml:space="preserve"> events</w:t>
      </w:r>
      <w:r w:rsidRPr="00BF6C15">
        <w:rPr>
          <w:color w:val="000000"/>
          <w:sz w:val="24"/>
          <w:szCs w:val="24"/>
          <w:shd w:val="clear" w:color="auto" w:fill="FFFFFF"/>
          <w:lang w:val="en-US"/>
        </w:rPr>
        <w:t xml:space="preserve"> resulting from climate change,  such as droughts, hurricanes and floods;</w:t>
      </w:r>
    </w:p>
    <w:p w14:paraId="2326A5B6" w14:textId="77777777" w:rsidR="00BF6C15" w:rsidRPr="00BF6C15" w:rsidRDefault="00BF6C15" w:rsidP="00BF6C15">
      <w:pPr>
        <w:numPr>
          <w:ilvl w:val="0"/>
          <w:numId w:val="1"/>
        </w:numPr>
        <w:spacing w:line="360" w:lineRule="auto"/>
        <w:jc w:val="both"/>
        <w:rPr>
          <w:color w:val="000000"/>
          <w:sz w:val="24"/>
          <w:szCs w:val="24"/>
          <w:shd w:val="clear" w:color="auto" w:fill="FFFFFF"/>
          <w:lang w:val="en-US"/>
        </w:rPr>
      </w:pPr>
      <w:r w:rsidRPr="00BF6C15">
        <w:rPr>
          <w:color w:val="000000"/>
          <w:sz w:val="24"/>
          <w:szCs w:val="24"/>
          <w:shd w:val="clear" w:color="auto" w:fill="FFFFFF"/>
          <w:lang w:val="en-US"/>
        </w:rPr>
        <w:t>Small size of landholdings;</w:t>
      </w:r>
    </w:p>
    <w:p w14:paraId="1CAFEDD1" w14:textId="77777777" w:rsidR="00BF6C15" w:rsidRPr="00BF6C15" w:rsidRDefault="00BF6C15" w:rsidP="00BF6C15">
      <w:pPr>
        <w:numPr>
          <w:ilvl w:val="0"/>
          <w:numId w:val="1"/>
        </w:numPr>
        <w:spacing w:line="360" w:lineRule="auto"/>
        <w:jc w:val="both"/>
        <w:rPr>
          <w:color w:val="000000"/>
          <w:sz w:val="24"/>
          <w:szCs w:val="24"/>
          <w:shd w:val="clear" w:color="auto" w:fill="FFFFFF"/>
          <w:lang w:val="en-US"/>
        </w:rPr>
      </w:pPr>
      <w:r w:rsidRPr="00BF6C15">
        <w:rPr>
          <w:color w:val="000000"/>
          <w:sz w:val="24"/>
          <w:szCs w:val="24"/>
          <w:shd w:val="clear" w:color="auto" w:fill="FFFFFF"/>
          <w:lang w:val="en-US"/>
        </w:rPr>
        <w:t>Limited availability and use of appropriate technology;</w:t>
      </w:r>
    </w:p>
    <w:p w14:paraId="24433555" w14:textId="77777777" w:rsidR="00BF6C15" w:rsidRPr="00BF6C15" w:rsidRDefault="00BF6C15" w:rsidP="00BF6C15">
      <w:pPr>
        <w:numPr>
          <w:ilvl w:val="0"/>
          <w:numId w:val="1"/>
        </w:numPr>
        <w:spacing w:line="360" w:lineRule="auto"/>
        <w:jc w:val="both"/>
        <w:rPr>
          <w:color w:val="000000"/>
          <w:sz w:val="24"/>
          <w:szCs w:val="24"/>
          <w:shd w:val="clear" w:color="auto" w:fill="FFFFFF"/>
          <w:lang w:val="en-US"/>
        </w:rPr>
      </w:pPr>
      <w:r w:rsidRPr="00BF6C15">
        <w:rPr>
          <w:color w:val="000000"/>
          <w:sz w:val="24"/>
          <w:szCs w:val="24"/>
          <w:shd w:val="clear" w:color="auto" w:fill="FFFFFF"/>
          <w:lang w:val="en-US"/>
        </w:rPr>
        <w:t xml:space="preserve">Reduced availability of agricultural lands, due to </w:t>
      </w:r>
      <w:proofErr w:type="spellStart"/>
      <w:r w:rsidRPr="00BF6C15">
        <w:rPr>
          <w:color w:val="000000"/>
          <w:sz w:val="24"/>
          <w:szCs w:val="24"/>
          <w:shd w:val="clear" w:color="auto" w:fill="FFFFFF"/>
          <w:lang w:val="en-US"/>
        </w:rPr>
        <w:t>urbanisation</w:t>
      </w:r>
      <w:proofErr w:type="spellEnd"/>
      <w:r w:rsidRPr="00BF6C15">
        <w:rPr>
          <w:color w:val="000000"/>
          <w:sz w:val="24"/>
          <w:szCs w:val="24"/>
          <w:shd w:val="clear" w:color="auto" w:fill="FFFFFF"/>
          <w:lang w:val="en-US"/>
        </w:rPr>
        <w:t xml:space="preserve"> ; and  </w:t>
      </w:r>
    </w:p>
    <w:p w14:paraId="4161BF84" w14:textId="77777777" w:rsidR="00BF6C15" w:rsidRPr="00BF6C15" w:rsidRDefault="00BF6C15" w:rsidP="00BF6C15">
      <w:pPr>
        <w:numPr>
          <w:ilvl w:val="0"/>
          <w:numId w:val="1"/>
        </w:numPr>
        <w:spacing w:line="360" w:lineRule="auto"/>
        <w:jc w:val="both"/>
        <w:rPr>
          <w:color w:val="000000"/>
          <w:sz w:val="24"/>
          <w:szCs w:val="24"/>
          <w:shd w:val="clear" w:color="auto" w:fill="FFFFFF"/>
          <w:lang w:val="en-US"/>
        </w:rPr>
      </w:pPr>
      <w:r w:rsidRPr="00BF6C15">
        <w:rPr>
          <w:color w:val="000000"/>
          <w:sz w:val="24"/>
          <w:szCs w:val="24"/>
          <w:shd w:val="clear" w:color="auto" w:fill="FFFFFF"/>
          <w:lang w:val="en-US"/>
        </w:rPr>
        <w:lastRenderedPageBreak/>
        <w:t>High cost of capital</w:t>
      </w:r>
    </w:p>
    <w:p w14:paraId="5DFD0949" w14:textId="13959883" w:rsidR="00BF6C15" w:rsidRPr="00BF6C15" w:rsidRDefault="00BF6C15" w:rsidP="00BF6C15">
      <w:pPr>
        <w:spacing w:line="360" w:lineRule="auto"/>
        <w:jc w:val="both"/>
        <w:rPr>
          <w:color w:val="000000"/>
          <w:sz w:val="24"/>
          <w:szCs w:val="24"/>
          <w:shd w:val="clear" w:color="auto" w:fill="FFFFFF"/>
          <w:lang w:val="en-US"/>
        </w:rPr>
      </w:pPr>
      <w:r w:rsidRPr="00BF6C15">
        <w:rPr>
          <w:color w:val="000000"/>
          <w:sz w:val="24"/>
          <w:szCs w:val="24"/>
          <w:shd w:val="clear" w:color="auto" w:fill="FFFFFF"/>
          <w:lang w:val="en-US"/>
        </w:rPr>
        <w:t>These factors are compounded by the fact that, as in many developing countries, agricultur</w:t>
      </w:r>
      <w:r w:rsidR="00E31AE5">
        <w:rPr>
          <w:color w:val="000000"/>
          <w:sz w:val="24"/>
          <w:szCs w:val="24"/>
          <w:shd w:val="clear" w:color="auto" w:fill="FFFFFF"/>
          <w:lang w:val="en-US"/>
        </w:rPr>
        <w:t>al activity</w:t>
      </w:r>
      <w:r w:rsidRPr="00BF6C15">
        <w:rPr>
          <w:color w:val="000000"/>
          <w:sz w:val="24"/>
          <w:szCs w:val="24"/>
          <w:shd w:val="clear" w:color="auto" w:fill="FFFFFF"/>
          <w:lang w:val="en-US"/>
        </w:rPr>
        <w:t xml:space="preserve"> </w:t>
      </w:r>
      <w:r w:rsidR="00D96351">
        <w:rPr>
          <w:color w:val="000000"/>
          <w:sz w:val="24"/>
          <w:szCs w:val="24"/>
          <w:shd w:val="clear" w:color="auto" w:fill="FFFFFF"/>
          <w:lang w:val="en-US"/>
        </w:rPr>
        <w:t>is</w:t>
      </w:r>
      <w:r w:rsidRPr="00BF6C15">
        <w:rPr>
          <w:color w:val="000000"/>
          <w:sz w:val="24"/>
          <w:szCs w:val="24"/>
          <w:shd w:val="clear" w:color="auto" w:fill="FFFFFF"/>
          <w:lang w:val="en-US"/>
        </w:rPr>
        <w:t xml:space="preserve"> the main source of income for persons living in </w:t>
      </w:r>
      <w:r w:rsidR="00E31AE5">
        <w:rPr>
          <w:color w:val="000000"/>
          <w:sz w:val="24"/>
          <w:szCs w:val="24"/>
          <w:shd w:val="clear" w:color="auto" w:fill="FFFFFF"/>
          <w:lang w:val="en-US"/>
        </w:rPr>
        <w:t>rural</w:t>
      </w:r>
      <w:r w:rsidRPr="00BF6C15">
        <w:rPr>
          <w:color w:val="000000"/>
          <w:sz w:val="24"/>
          <w:szCs w:val="24"/>
          <w:shd w:val="clear" w:color="auto" w:fill="FFFFFF"/>
          <w:lang w:val="en-US"/>
        </w:rPr>
        <w:t xml:space="preserve"> areas. For these reasons, </w:t>
      </w:r>
      <w:r w:rsidR="00E31AE5">
        <w:rPr>
          <w:color w:val="000000"/>
          <w:sz w:val="24"/>
          <w:szCs w:val="24"/>
          <w:shd w:val="clear" w:color="auto" w:fill="FFFFFF"/>
          <w:lang w:val="en-US"/>
        </w:rPr>
        <w:t>we</w:t>
      </w:r>
      <w:r w:rsidR="006A16AB">
        <w:rPr>
          <w:color w:val="000000"/>
          <w:sz w:val="24"/>
          <w:szCs w:val="24"/>
          <w:shd w:val="clear" w:color="auto" w:fill="FFFFFF"/>
          <w:lang w:val="en-US"/>
        </w:rPr>
        <w:t xml:space="preserve"> believe </w:t>
      </w:r>
      <w:r w:rsidRPr="00BF6C15">
        <w:rPr>
          <w:color w:val="000000"/>
          <w:sz w:val="24"/>
          <w:szCs w:val="24"/>
          <w:shd w:val="clear" w:color="auto" w:fill="FFFFFF"/>
          <w:lang w:val="en-US"/>
        </w:rPr>
        <w:t>that hunger and poverty must be addressed simultaneously by raising</w:t>
      </w:r>
      <w:r w:rsidR="00E31AE5">
        <w:rPr>
          <w:color w:val="000000"/>
          <w:sz w:val="24"/>
          <w:szCs w:val="24"/>
          <w:shd w:val="clear" w:color="auto" w:fill="FFFFFF"/>
          <w:lang w:val="en-US"/>
        </w:rPr>
        <w:t xml:space="preserve"> </w:t>
      </w:r>
      <w:r w:rsidR="00E31AE5" w:rsidRPr="00E31AE5">
        <w:rPr>
          <w:color w:val="000000"/>
          <w:sz w:val="24"/>
          <w:szCs w:val="24"/>
          <w:shd w:val="clear" w:color="auto" w:fill="FFFFFF"/>
          <w:lang w:val="en-US"/>
        </w:rPr>
        <w:t>productivity</w:t>
      </w:r>
      <w:r w:rsidRPr="00BF6C15">
        <w:rPr>
          <w:color w:val="000000"/>
          <w:sz w:val="24"/>
          <w:szCs w:val="24"/>
          <w:shd w:val="clear" w:color="auto" w:fill="FFFFFF"/>
          <w:lang w:val="en-US"/>
        </w:rPr>
        <w:t xml:space="preserve"> </w:t>
      </w:r>
      <w:r w:rsidR="00E31AE5">
        <w:rPr>
          <w:color w:val="000000"/>
          <w:sz w:val="24"/>
          <w:szCs w:val="24"/>
          <w:shd w:val="clear" w:color="auto" w:fill="FFFFFF"/>
          <w:lang w:val="en-US"/>
        </w:rPr>
        <w:t xml:space="preserve">and </w:t>
      </w:r>
      <w:r w:rsidRPr="00BF6C15">
        <w:rPr>
          <w:color w:val="000000"/>
          <w:sz w:val="24"/>
          <w:szCs w:val="24"/>
          <w:shd w:val="clear" w:color="auto" w:fill="FFFFFF"/>
          <w:lang w:val="en-US"/>
        </w:rPr>
        <w:t>incomes</w:t>
      </w:r>
      <w:r w:rsidR="00830C59">
        <w:rPr>
          <w:color w:val="000000"/>
          <w:sz w:val="24"/>
          <w:szCs w:val="24"/>
          <w:shd w:val="clear" w:color="auto" w:fill="FFFFFF"/>
          <w:lang w:val="en-US"/>
        </w:rPr>
        <w:t>;</w:t>
      </w:r>
      <w:r w:rsidRPr="00BF6C15">
        <w:rPr>
          <w:color w:val="000000"/>
          <w:sz w:val="24"/>
          <w:szCs w:val="24"/>
          <w:shd w:val="clear" w:color="auto" w:fill="FFFFFF"/>
          <w:lang w:val="en-US"/>
        </w:rPr>
        <w:t xml:space="preserve"> securing smallholder’s tenure rights over productive resources, especially for women and youth</w:t>
      </w:r>
      <w:r w:rsidR="00830C59">
        <w:rPr>
          <w:color w:val="000000"/>
          <w:sz w:val="24"/>
          <w:szCs w:val="24"/>
          <w:shd w:val="clear" w:color="auto" w:fill="FFFFFF"/>
          <w:lang w:val="en-US"/>
        </w:rPr>
        <w:t>;</w:t>
      </w:r>
      <w:r w:rsidRPr="00BF6C15">
        <w:rPr>
          <w:color w:val="000000"/>
          <w:sz w:val="24"/>
          <w:szCs w:val="24"/>
          <w:shd w:val="clear" w:color="auto" w:fill="FFFFFF"/>
          <w:lang w:val="en-US"/>
        </w:rPr>
        <w:t xml:space="preserve"> creating decent employment</w:t>
      </w:r>
      <w:r w:rsidR="00830C59">
        <w:rPr>
          <w:color w:val="000000"/>
          <w:sz w:val="24"/>
          <w:szCs w:val="24"/>
          <w:shd w:val="clear" w:color="auto" w:fill="FFFFFF"/>
          <w:lang w:val="en-US"/>
        </w:rPr>
        <w:t>;</w:t>
      </w:r>
      <w:r w:rsidRPr="00BF6C15">
        <w:rPr>
          <w:color w:val="000000"/>
          <w:sz w:val="24"/>
          <w:szCs w:val="24"/>
          <w:shd w:val="clear" w:color="auto" w:fill="FFFFFF"/>
          <w:lang w:val="en-US"/>
        </w:rPr>
        <w:t xml:space="preserve"> ensuring adequate social protection</w:t>
      </w:r>
      <w:r w:rsidR="00830C59">
        <w:rPr>
          <w:color w:val="000000"/>
          <w:sz w:val="24"/>
          <w:szCs w:val="24"/>
          <w:shd w:val="clear" w:color="auto" w:fill="FFFFFF"/>
          <w:lang w:val="en-US"/>
        </w:rPr>
        <w:t>;</w:t>
      </w:r>
      <w:r w:rsidRPr="00BF6C15">
        <w:rPr>
          <w:color w:val="000000"/>
          <w:sz w:val="24"/>
          <w:szCs w:val="24"/>
          <w:shd w:val="clear" w:color="auto" w:fill="FFFFFF"/>
          <w:lang w:val="en-US"/>
        </w:rPr>
        <w:t xml:space="preserve"> and enhancing the functioning of markets. Increasing interventions in rural areas is critical, as this is where the majority of the extreme poor and chronically food insecure live.  </w:t>
      </w:r>
    </w:p>
    <w:p w14:paraId="0450B86C" w14:textId="77777777" w:rsidR="00830C59" w:rsidRDefault="00BF6C15" w:rsidP="00830C59">
      <w:pPr>
        <w:spacing w:line="360" w:lineRule="auto"/>
        <w:jc w:val="both"/>
        <w:rPr>
          <w:color w:val="000000"/>
          <w:sz w:val="24"/>
          <w:szCs w:val="24"/>
          <w:shd w:val="clear" w:color="auto" w:fill="FFFFFF"/>
        </w:rPr>
      </w:pPr>
      <w:r w:rsidRPr="00BF6C15">
        <w:rPr>
          <w:color w:val="000000"/>
          <w:sz w:val="24"/>
          <w:szCs w:val="24"/>
          <w:shd w:val="clear" w:color="auto" w:fill="FFFFFF"/>
          <w:lang w:val="en-US"/>
        </w:rPr>
        <w:t>Jamaica’s high Food Import Bill leaves us particularly vulnerable to external economic shocks and climate change. We are mindful, therefore, of the need to enhance the</w:t>
      </w:r>
      <w:r w:rsidRPr="00BF6C15">
        <w:rPr>
          <w:color w:val="000000"/>
          <w:sz w:val="24"/>
          <w:szCs w:val="24"/>
          <w:shd w:val="clear" w:color="auto" w:fill="FFFFFF"/>
          <w:lang w:val="en-JM"/>
        </w:rPr>
        <w:t xml:space="preserve"> resilience of our local food systems, so as to counter the effects of future shortages</w:t>
      </w:r>
      <w:r w:rsidR="00830C59">
        <w:rPr>
          <w:color w:val="000000"/>
          <w:sz w:val="24"/>
          <w:szCs w:val="24"/>
          <w:shd w:val="clear" w:color="auto" w:fill="FFFFFF"/>
          <w:lang w:val="en-JM"/>
        </w:rPr>
        <w:t xml:space="preserve"> precipitated by external shocks</w:t>
      </w:r>
      <w:r w:rsidRPr="00BF6C15">
        <w:rPr>
          <w:color w:val="000000"/>
          <w:sz w:val="24"/>
          <w:szCs w:val="24"/>
          <w:shd w:val="clear" w:color="auto" w:fill="FFFFFF"/>
          <w:lang w:val="en-JM"/>
        </w:rPr>
        <w:t>.</w:t>
      </w:r>
      <w:r w:rsidR="00830C59" w:rsidRPr="00830C59">
        <w:rPr>
          <w:color w:val="000000"/>
          <w:sz w:val="24"/>
          <w:szCs w:val="24"/>
          <w:shd w:val="clear" w:color="auto" w:fill="FFFFFF"/>
        </w:rPr>
        <w:t xml:space="preserve"> </w:t>
      </w:r>
    </w:p>
    <w:p w14:paraId="58649C22" w14:textId="5F070B99" w:rsidR="00830C59" w:rsidRPr="00830C59" w:rsidRDefault="00830C59" w:rsidP="00D96351">
      <w:pPr>
        <w:spacing w:line="360" w:lineRule="auto"/>
        <w:jc w:val="both"/>
        <w:rPr>
          <w:color w:val="000000"/>
          <w:sz w:val="24"/>
          <w:szCs w:val="24"/>
          <w:shd w:val="clear" w:color="auto" w:fill="FFFFFF"/>
        </w:rPr>
      </w:pPr>
      <w:r w:rsidRPr="00830C59">
        <w:rPr>
          <w:color w:val="000000"/>
          <w:sz w:val="24"/>
          <w:szCs w:val="24"/>
          <w:shd w:val="clear" w:color="auto" w:fill="FFFFFF"/>
        </w:rPr>
        <w:t>For many</w:t>
      </w:r>
      <w:r>
        <w:rPr>
          <w:color w:val="000000"/>
          <w:sz w:val="24"/>
          <w:szCs w:val="24"/>
          <w:shd w:val="clear" w:color="auto" w:fill="FFFFFF"/>
        </w:rPr>
        <w:t xml:space="preserve"> SIDS</w:t>
      </w:r>
      <w:r w:rsidRPr="00830C59">
        <w:rPr>
          <w:color w:val="000000"/>
          <w:sz w:val="24"/>
          <w:szCs w:val="24"/>
          <w:shd w:val="clear" w:color="auto" w:fill="FFFFFF"/>
        </w:rPr>
        <w:t xml:space="preserve">, </w:t>
      </w:r>
      <w:r>
        <w:rPr>
          <w:color w:val="000000"/>
          <w:sz w:val="24"/>
          <w:szCs w:val="24"/>
          <w:shd w:val="clear" w:color="auto" w:fill="FFFFFF"/>
        </w:rPr>
        <w:t xml:space="preserve">natural </w:t>
      </w:r>
      <w:r w:rsidRPr="00D96351">
        <w:rPr>
          <w:bCs/>
          <w:color w:val="000000"/>
          <w:sz w:val="24"/>
          <w:szCs w:val="24"/>
          <w:shd w:val="clear" w:color="auto" w:fill="FFFFFF"/>
        </w:rPr>
        <w:t>disasters severely disrupt trade and access to markets, with longer-term economic impacts and implications for achieving the SDGs.</w:t>
      </w:r>
      <w:r w:rsidRPr="00830C59">
        <w:rPr>
          <w:color w:val="000000"/>
          <w:sz w:val="24"/>
          <w:szCs w:val="24"/>
          <w:shd w:val="clear" w:color="auto" w:fill="FFFFFF"/>
        </w:rPr>
        <w:t xml:space="preserve"> This requires an understanding of the </w:t>
      </w:r>
      <w:r w:rsidRPr="00D96351">
        <w:rPr>
          <w:bCs/>
          <w:color w:val="000000"/>
          <w:sz w:val="24"/>
          <w:szCs w:val="24"/>
          <w:shd w:val="clear" w:color="auto" w:fill="FFFFFF"/>
        </w:rPr>
        <w:t>dynamic interactions of disasters and climate change on commodity production</w:t>
      </w:r>
      <w:r w:rsidRPr="00830C59">
        <w:rPr>
          <w:color w:val="000000"/>
          <w:sz w:val="24"/>
          <w:szCs w:val="24"/>
          <w:shd w:val="clear" w:color="auto" w:fill="FFFFFF"/>
        </w:rPr>
        <w:t xml:space="preserve">, particularly in the agricultural sector; </w:t>
      </w:r>
    </w:p>
    <w:p w14:paraId="50FD00B3" w14:textId="6D08A783" w:rsidR="006A16AB" w:rsidRPr="006A16AB" w:rsidRDefault="006A16AB" w:rsidP="006A16AB">
      <w:pPr>
        <w:spacing w:line="360" w:lineRule="auto"/>
        <w:jc w:val="both"/>
        <w:rPr>
          <w:color w:val="000000"/>
          <w:sz w:val="24"/>
          <w:szCs w:val="24"/>
          <w:shd w:val="clear" w:color="auto" w:fill="FFFFFF"/>
          <w:lang w:val="en-US"/>
        </w:rPr>
      </w:pPr>
      <w:r w:rsidRPr="006A16AB">
        <w:rPr>
          <w:color w:val="000000"/>
          <w:sz w:val="24"/>
          <w:szCs w:val="24"/>
          <w:shd w:val="clear" w:color="auto" w:fill="FFFFFF"/>
          <w:lang w:val="en-US"/>
        </w:rPr>
        <w:t>New food consumption patterns have also meant a shift in consumer preferences towards nutritionally poor diets that have led to the increasing prevalence of obesity, and nutritional related chronic non-communicable diseases (NCDs), such as diabetes, hypertension, stroke, heart disease and some forms of cancers. These diseases are costly to individuals and to economies and are one of the main national public health problems that we face. It is not only paradoxical but unacceptable that whereas 2.1 billion people are overweight and obese, 842 million people</w:t>
      </w:r>
      <w:r w:rsidRPr="006A16AB">
        <w:rPr>
          <w:color w:val="000000"/>
          <w:sz w:val="24"/>
          <w:szCs w:val="24"/>
          <w:shd w:val="clear" w:color="auto" w:fill="FFFFFF"/>
          <w:vertAlign w:val="superscript"/>
          <w:lang w:val="en-US"/>
        </w:rPr>
        <w:footnoteReference w:id="1"/>
      </w:r>
      <w:r w:rsidRPr="006A16AB">
        <w:rPr>
          <w:color w:val="000000"/>
          <w:sz w:val="24"/>
          <w:szCs w:val="24"/>
          <w:shd w:val="clear" w:color="auto" w:fill="FFFFFF"/>
          <w:lang w:val="en-US"/>
        </w:rPr>
        <w:t xml:space="preserve"> are chronically </w:t>
      </w:r>
      <w:r w:rsidR="00D16A58">
        <w:rPr>
          <w:color w:val="000000"/>
          <w:sz w:val="24"/>
          <w:szCs w:val="24"/>
          <w:shd w:val="clear" w:color="auto" w:fill="FFFFFF"/>
          <w:lang w:val="en-US"/>
        </w:rPr>
        <w:t>undernourished</w:t>
      </w:r>
      <w:r w:rsidRPr="006A16AB">
        <w:rPr>
          <w:color w:val="000000"/>
          <w:sz w:val="24"/>
          <w:szCs w:val="24"/>
          <w:shd w:val="clear" w:color="auto" w:fill="FFFFFF"/>
          <w:lang w:val="en-US"/>
        </w:rPr>
        <w:t>.</w:t>
      </w:r>
      <w:r w:rsidR="00DD6318" w:rsidRPr="00DD6318">
        <w:rPr>
          <w:color w:val="000000"/>
          <w:sz w:val="24"/>
          <w:szCs w:val="24"/>
          <w:shd w:val="clear" w:color="auto" w:fill="FFFFFF"/>
          <w:lang w:val="en-US"/>
        </w:rPr>
        <w:t xml:space="preserve"> The global economic impact of obesity is estimated at $2 trillion a year.</w:t>
      </w:r>
    </w:p>
    <w:p w14:paraId="65B04B9F" w14:textId="6577DFB3" w:rsidR="00D16A58" w:rsidRPr="00D16A58" w:rsidRDefault="006A16AB" w:rsidP="00D16A58">
      <w:pPr>
        <w:spacing w:line="360" w:lineRule="auto"/>
        <w:jc w:val="both"/>
        <w:rPr>
          <w:color w:val="000000"/>
          <w:sz w:val="24"/>
          <w:szCs w:val="24"/>
          <w:shd w:val="clear" w:color="auto" w:fill="FFFFFF"/>
        </w:rPr>
      </w:pPr>
      <w:r w:rsidRPr="006A16AB">
        <w:rPr>
          <w:color w:val="000000"/>
          <w:sz w:val="24"/>
          <w:szCs w:val="24"/>
          <w:shd w:val="clear" w:color="auto" w:fill="FFFFFF"/>
          <w:lang w:val="en-US"/>
        </w:rPr>
        <w:lastRenderedPageBreak/>
        <w:t xml:space="preserve">This underscores the point that we grow enough food on the planet to feed everyone. While agriculture plays a direct role in eradicating hunger and extreme poverty, it is also central to achieving the </w:t>
      </w:r>
      <w:r w:rsidR="00D16A58">
        <w:rPr>
          <w:color w:val="000000"/>
          <w:sz w:val="24"/>
          <w:szCs w:val="24"/>
          <w:shd w:val="clear" w:color="auto" w:fill="FFFFFF"/>
          <w:lang w:val="en-US"/>
        </w:rPr>
        <w:t xml:space="preserve">Goals and </w:t>
      </w:r>
      <w:r w:rsidR="00D96351">
        <w:rPr>
          <w:color w:val="000000"/>
          <w:sz w:val="24"/>
          <w:szCs w:val="24"/>
          <w:shd w:val="clear" w:color="auto" w:fill="FFFFFF"/>
          <w:lang w:val="en-US"/>
        </w:rPr>
        <w:t>targets</w:t>
      </w:r>
      <w:r w:rsidRPr="006A16AB">
        <w:rPr>
          <w:color w:val="000000"/>
          <w:sz w:val="24"/>
          <w:szCs w:val="24"/>
          <w:shd w:val="clear" w:color="auto" w:fill="FFFFFF"/>
          <w:lang w:val="en-US"/>
        </w:rPr>
        <w:t xml:space="preserve"> relating to health, water, biodiversity, sustainable cities and many others.</w:t>
      </w:r>
      <w:r w:rsidR="00D16A58" w:rsidRPr="00D16A58">
        <w:rPr>
          <w:color w:val="000000"/>
          <w:sz w:val="24"/>
          <w:szCs w:val="24"/>
          <w:shd w:val="clear" w:color="auto" w:fill="FFFFFF"/>
        </w:rPr>
        <w:t xml:space="preserve"> </w:t>
      </w:r>
      <w:r w:rsidR="00D16A58">
        <w:rPr>
          <w:color w:val="000000"/>
          <w:sz w:val="24"/>
          <w:szCs w:val="24"/>
          <w:shd w:val="clear" w:color="auto" w:fill="FFFFFF"/>
        </w:rPr>
        <w:t>We need to better a</w:t>
      </w:r>
      <w:r w:rsidR="00D16A58" w:rsidRPr="00D16A58">
        <w:rPr>
          <w:color w:val="000000"/>
          <w:sz w:val="24"/>
          <w:szCs w:val="24"/>
          <w:shd w:val="clear" w:color="auto" w:fill="FFFFFF"/>
        </w:rPr>
        <w:t>lign national agriculture, nutrition, and NCD strategies and related policies to ensure policy coherence</w:t>
      </w:r>
      <w:r w:rsidR="003A6FA1">
        <w:rPr>
          <w:color w:val="000000"/>
          <w:sz w:val="24"/>
          <w:szCs w:val="24"/>
          <w:shd w:val="clear" w:color="auto" w:fill="FFFFFF"/>
        </w:rPr>
        <w:t>.</w:t>
      </w:r>
    </w:p>
    <w:p w14:paraId="1510B7BC" w14:textId="77777777" w:rsidR="006A16AB" w:rsidRPr="006A16AB" w:rsidRDefault="006A16AB" w:rsidP="006A16AB">
      <w:pPr>
        <w:spacing w:line="360" w:lineRule="auto"/>
        <w:jc w:val="both"/>
        <w:rPr>
          <w:color w:val="000000"/>
          <w:sz w:val="24"/>
          <w:szCs w:val="24"/>
          <w:shd w:val="clear" w:color="auto" w:fill="FFFFFF"/>
          <w:lang w:val="en-US"/>
        </w:rPr>
      </w:pPr>
    </w:p>
    <w:p w14:paraId="3D655F92" w14:textId="69C0C15C" w:rsidR="006A16AB" w:rsidRPr="006A16AB" w:rsidRDefault="006A16AB" w:rsidP="006A16AB">
      <w:pPr>
        <w:spacing w:line="360" w:lineRule="auto"/>
        <w:jc w:val="both"/>
        <w:rPr>
          <w:color w:val="000000"/>
          <w:sz w:val="24"/>
          <w:szCs w:val="24"/>
          <w:shd w:val="clear" w:color="auto" w:fill="FFFFFF"/>
        </w:rPr>
      </w:pPr>
      <w:r w:rsidRPr="006A16AB">
        <w:rPr>
          <w:color w:val="000000"/>
          <w:sz w:val="24"/>
          <w:szCs w:val="24"/>
          <w:shd w:val="clear" w:color="auto" w:fill="FFFFFF"/>
        </w:rPr>
        <w:t xml:space="preserve"> Jamaic</w:t>
      </w:r>
      <w:r w:rsidR="00D96351">
        <w:rPr>
          <w:color w:val="000000"/>
          <w:sz w:val="24"/>
          <w:szCs w:val="24"/>
          <w:shd w:val="clear" w:color="auto" w:fill="FFFFFF"/>
        </w:rPr>
        <w:t>a is committed to ensuring that</w:t>
      </w:r>
      <w:r w:rsidR="00D16A58">
        <w:rPr>
          <w:color w:val="000000"/>
          <w:sz w:val="24"/>
          <w:szCs w:val="24"/>
          <w:shd w:val="clear" w:color="auto" w:fill="FFFFFF"/>
        </w:rPr>
        <w:t xml:space="preserve"> our citizens</w:t>
      </w:r>
      <w:r w:rsidRPr="006A16AB">
        <w:rPr>
          <w:color w:val="000000"/>
          <w:sz w:val="24"/>
          <w:szCs w:val="24"/>
          <w:shd w:val="clear" w:color="auto" w:fill="FFFFFF"/>
        </w:rPr>
        <w:t xml:space="preserve"> have access to a constant and nutritious supply of food.  </w:t>
      </w:r>
      <w:r w:rsidR="00D16A58">
        <w:rPr>
          <w:color w:val="000000"/>
          <w:sz w:val="24"/>
          <w:szCs w:val="24"/>
          <w:shd w:val="clear" w:color="auto" w:fill="FFFFFF"/>
        </w:rPr>
        <w:t>W</w:t>
      </w:r>
      <w:r w:rsidRPr="006A16AB">
        <w:rPr>
          <w:color w:val="000000"/>
          <w:sz w:val="24"/>
          <w:szCs w:val="24"/>
          <w:shd w:val="clear" w:color="auto" w:fill="FFFFFF"/>
        </w:rPr>
        <w:t>e will</w:t>
      </w:r>
      <w:r w:rsidR="00D16A58">
        <w:rPr>
          <w:color w:val="000000"/>
          <w:sz w:val="24"/>
          <w:szCs w:val="24"/>
          <w:shd w:val="clear" w:color="auto" w:fill="FFFFFF"/>
        </w:rPr>
        <w:t>, therefore</w:t>
      </w:r>
      <w:r w:rsidRPr="006A16AB">
        <w:rPr>
          <w:color w:val="000000"/>
          <w:sz w:val="24"/>
          <w:szCs w:val="24"/>
          <w:shd w:val="clear" w:color="auto" w:fill="FFFFFF"/>
        </w:rPr>
        <w:t>:</w:t>
      </w:r>
    </w:p>
    <w:p w14:paraId="75102752" w14:textId="7C5224F2" w:rsidR="006A16AB" w:rsidRPr="006A16AB" w:rsidRDefault="006A16AB" w:rsidP="006A16AB">
      <w:pPr>
        <w:numPr>
          <w:ilvl w:val="0"/>
          <w:numId w:val="2"/>
        </w:numPr>
        <w:spacing w:line="360" w:lineRule="auto"/>
        <w:jc w:val="both"/>
        <w:rPr>
          <w:color w:val="000000"/>
          <w:sz w:val="24"/>
          <w:szCs w:val="24"/>
          <w:shd w:val="clear" w:color="auto" w:fill="FFFFFF"/>
        </w:rPr>
      </w:pPr>
      <w:r w:rsidRPr="006A16AB">
        <w:rPr>
          <w:color w:val="000000"/>
          <w:sz w:val="24"/>
          <w:szCs w:val="24"/>
          <w:shd w:val="clear" w:color="auto" w:fill="FFFFFF"/>
        </w:rPr>
        <w:t xml:space="preserve">Continue to encourage the production of </w:t>
      </w:r>
      <w:r w:rsidR="00D16A58">
        <w:rPr>
          <w:color w:val="000000"/>
          <w:sz w:val="24"/>
          <w:szCs w:val="24"/>
          <w:shd w:val="clear" w:color="auto" w:fill="FFFFFF"/>
        </w:rPr>
        <w:t xml:space="preserve">local </w:t>
      </w:r>
      <w:r w:rsidRPr="006A16AB">
        <w:rPr>
          <w:color w:val="000000"/>
          <w:sz w:val="24"/>
          <w:szCs w:val="24"/>
          <w:shd w:val="clear" w:color="auto" w:fill="FFFFFF"/>
        </w:rPr>
        <w:t xml:space="preserve">food  through the “Eat What You Grow Campaign” and other such </w:t>
      </w:r>
      <w:r w:rsidR="00D16A58">
        <w:rPr>
          <w:color w:val="000000"/>
          <w:sz w:val="24"/>
          <w:szCs w:val="24"/>
          <w:shd w:val="clear" w:color="auto" w:fill="FFFFFF"/>
        </w:rPr>
        <w:t xml:space="preserve"> programmes</w:t>
      </w:r>
      <w:r w:rsidRPr="006A16AB">
        <w:rPr>
          <w:color w:val="000000"/>
          <w:sz w:val="24"/>
          <w:szCs w:val="24"/>
          <w:shd w:val="clear" w:color="auto" w:fill="FFFFFF"/>
        </w:rPr>
        <w:t>;</w:t>
      </w:r>
    </w:p>
    <w:p w14:paraId="07C17957" w14:textId="77777777" w:rsidR="006A16AB" w:rsidRPr="006A16AB" w:rsidRDefault="006A16AB" w:rsidP="006A16AB">
      <w:pPr>
        <w:numPr>
          <w:ilvl w:val="0"/>
          <w:numId w:val="2"/>
        </w:numPr>
        <w:spacing w:line="360" w:lineRule="auto"/>
        <w:jc w:val="both"/>
        <w:rPr>
          <w:color w:val="000000"/>
          <w:sz w:val="24"/>
          <w:szCs w:val="24"/>
          <w:shd w:val="clear" w:color="auto" w:fill="FFFFFF"/>
        </w:rPr>
      </w:pPr>
      <w:r w:rsidRPr="006A16AB">
        <w:rPr>
          <w:color w:val="000000"/>
          <w:sz w:val="24"/>
          <w:szCs w:val="24"/>
          <w:shd w:val="clear" w:color="auto" w:fill="FFFFFF"/>
        </w:rPr>
        <w:t xml:space="preserve"> Promote investments in local agricultural production and agro-industries;</w:t>
      </w:r>
    </w:p>
    <w:p w14:paraId="2458BE85" w14:textId="76606573" w:rsidR="006A16AB" w:rsidRPr="006A16AB" w:rsidRDefault="006A16AB" w:rsidP="006A16AB">
      <w:pPr>
        <w:numPr>
          <w:ilvl w:val="0"/>
          <w:numId w:val="2"/>
        </w:numPr>
        <w:spacing w:line="360" w:lineRule="auto"/>
        <w:jc w:val="both"/>
        <w:rPr>
          <w:color w:val="000000"/>
          <w:sz w:val="24"/>
          <w:szCs w:val="24"/>
          <w:shd w:val="clear" w:color="auto" w:fill="FFFFFF"/>
        </w:rPr>
      </w:pPr>
      <w:r w:rsidRPr="006A16AB">
        <w:rPr>
          <w:color w:val="000000"/>
          <w:sz w:val="24"/>
          <w:szCs w:val="24"/>
          <w:shd w:val="clear" w:color="auto" w:fill="FFFFFF"/>
        </w:rPr>
        <w:t xml:space="preserve">Maximize the </w:t>
      </w:r>
      <w:r w:rsidR="00D16A58">
        <w:rPr>
          <w:color w:val="000000"/>
          <w:sz w:val="24"/>
          <w:szCs w:val="24"/>
          <w:shd w:val="clear" w:color="auto" w:fill="FFFFFF"/>
        </w:rPr>
        <w:t xml:space="preserve"> use</w:t>
      </w:r>
      <w:r w:rsidRPr="006A16AB">
        <w:rPr>
          <w:color w:val="000000"/>
          <w:sz w:val="24"/>
          <w:szCs w:val="24"/>
          <w:shd w:val="clear" w:color="auto" w:fill="FFFFFF"/>
        </w:rPr>
        <w:t xml:space="preserve"> of improved and scientifically validated technologies, to increase quantity, quality and value of small farmer production output; and</w:t>
      </w:r>
    </w:p>
    <w:p w14:paraId="7B91CBD4" w14:textId="22C6C462" w:rsidR="006A16AB" w:rsidRPr="006A16AB" w:rsidRDefault="006A16AB" w:rsidP="006A16AB">
      <w:pPr>
        <w:numPr>
          <w:ilvl w:val="0"/>
          <w:numId w:val="2"/>
        </w:numPr>
        <w:spacing w:line="360" w:lineRule="auto"/>
        <w:jc w:val="both"/>
        <w:rPr>
          <w:color w:val="000000"/>
          <w:sz w:val="24"/>
          <w:szCs w:val="24"/>
          <w:shd w:val="clear" w:color="auto" w:fill="FFFFFF"/>
        </w:rPr>
      </w:pPr>
      <w:r w:rsidRPr="006A16AB">
        <w:rPr>
          <w:color w:val="000000"/>
          <w:sz w:val="24"/>
          <w:szCs w:val="24"/>
          <w:shd w:val="clear" w:color="auto" w:fill="FFFFFF"/>
        </w:rPr>
        <w:t>Provide an enabling environment to ensure food security, sustainable use of agricultural land and fisheries resources and facilitate local investment within the sector.</w:t>
      </w:r>
    </w:p>
    <w:p w14:paraId="23458A37" w14:textId="3FABEB8A" w:rsidR="006A16AB" w:rsidRDefault="00D96351" w:rsidP="006A16AB">
      <w:pPr>
        <w:spacing w:line="360" w:lineRule="auto"/>
        <w:jc w:val="both"/>
        <w:rPr>
          <w:color w:val="000000"/>
          <w:sz w:val="24"/>
          <w:szCs w:val="24"/>
          <w:shd w:val="clear" w:color="auto" w:fill="FFFFFF"/>
          <w:lang w:val="en-JM"/>
        </w:rPr>
      </w:pPr>
      <w:r>
        <w:rPr>
          <w:color w:val="000000"/>
          <w:sz w:val="24"/>
          <w:szCs w:val="24"/>
          <w:shd w:val="clear" w:color="auto" w:fill="FFFFFF"/>
          <w:lang w:val="en-JM"/>
        </w:rPr>
        <w:t>We recognise that these actions will</w:t>
      </w:r>
      <w:r w:rsidR="006A16AB" w:rsidRPr="006A16AB">
        <w:rPr>
          <w:color w:val="000000"/>
          <w:sz w:val="24"/>
          <w:szCs w:val="24"/>
          <w:shd w:val="clear" w:color="auto" w:fill="FFFFFF"/>
          <w:lang w:val="en-JM"/>
        </w:rPr>
        <w:t xml:space="preserve"> require increased inve</w:t>
      </w:r>
      <w:r>
        <w:rPr>
          <w:color w:val="000000"/>
          <w:sz w:val="24"/>
          <w:szCs w:val="24"/>
          <w:shd w:val="clear" w:color="auto" w:fill="FFFFFF"/>
          <w:lang w:val="en-JM"/>
        </w:rPr>
        <w:t xml:space="preserve">stment, </w:t>
      </w:r>
      <w:r w:rsidR="006A16AB" w:rsidRPr="006A16AB">
        <w:rPr>
          <w:color w:val="000000"/>
          <w:sz w:val="24"/>
          <w:szCs w:val="24"/>
          <w:shd w:val="clear" w:color="auto" w:fill="FFFFFF"/>
          <w:lang w:val="en-JM"/>
        </w:rPr>
        <w:t>a well-functioning trade environment with respect to the world agricultural markets</w:t>
      </w:r>
      <w:r w:rsidR="00D16A58">
        <w:rPr>
          <w:color w:val="000000"/>
          <w:sz w:val="24"/>
          <w:szCs w:val="24"/>
          <w:shd w:val="clear" w:color="auto" w:fill="FFFFFF"/>
          <w:lang w:val="en-JM"/>
        </w:rPr>
        <w:t>,</w:t>
      </w:r>
      <w:r w:rsidR="006A16AB" w:rsidRPr="006A16AB">
        <w:rPr>
          <w:color w:val="000000"/>
          <w:sz w:val="24"/>
          <w:szCs w:val="24"/>
          <w:shd w:val="clear" w:color="auto" w:fill="FFFFFF"/>
          <w:lang w:val="en-JM"/>
        </w:rPr>
        <w:t xml:space="preserve"> and the proper functioning of </w:t>
      </w:r>
      <w:bookmarkStart w:id="0" w:name="_GoBack"/>
      <w:bookmarkEnd w:id="0"/>
      <w:r w:rsidR="00D16A58">
        <w:rPr>
          <w:color w:val="000000"/>
          <w:sz w:val="24"/>
          <w:szCs w:val="24"/>
          <w:shd w:val="clear" w:color="auto" w:fill="FFFFFF"/>
          <w:lang w:val="en-JM"/>
        </w:rPr>
        <w:t>domestic</w:t>
      </w:r>
      <w:r w:rsidR="006A16AB" w:rsidRPr="006A16AB">
        <w:rPr>
          <w:color w:val="000000"/>
          <w:sz w:val="24"/>
          <w:szCs w:val="24"/>
          <w:shd w:val="clear" w:color="auto" w:fill="FFFFFF"/>
          <w:lang w:val="en-JM"/>
        </w:rPr>
        <w:t xml:space="preserve"> food commodity markets.  </w:t>
      </w:r>
    </w:p>
    <w:p w14:paraId="3DD41FBF" w14:textId="1AE19010" w:rsidR="006A16AB" w:rsidRPr="006A16AB" w:rsidRDefault="006A16AB" w:rsidP="006A16AB">
      <w:pPr>
        <w:spacing w:line="360" w:lineRule="auto"/>
        <w:jc w:val="both"/>
        <w:rPr>
          <w:color w:val="000000"/>
          <w:sz w:val="24"/>
          <w:szCs w:val="24"/>
          <w:shd w:val="clear" w:color="auto" w:fill="FFFFFF"/>
          <w:lang w:val="en-JM"/>
        </w:rPr>
      </w:pPr>
      <w:r>
        <w:rPr>
          <w:color w:val="000000"/>
          <w:sz w:val="24"/>
          <w:szCs w:val="24"/>
          <w:shd w:val="clear" w:color="auto" w:fill="FFFFFF"/>
          <w:lang w:val="en-JM"/>
        </w:rPr>
        <w:t>I look forward to listening to</w:t>
      </w:r>
      <w:r w:rsidR="00B204B8">
        <w:rPr>
          <w:color w:val="000000"/>
          <w:sz w:val="24"/>
          <w:szCs w:val="24"/>
          <w:shd w:val="clear" w:color="auto" w:fill="FFFFFF"/>
          <w:lang w:val="en-JM"/>
        </w:rPr>
        <w:t xml:space="preserve"> our exchanges this afternoon and to exploring how we can </w:t>
      </w:r>
      <w:r w:rsidR="00D16A58">
        <w:rPr>
          <w:color w:val="000000"/>
          <w:sz w:val="24"/>
          <w:szCs w:val="24"/>
          <w:shd w:val="clear" w:color="auto" w:fill="FFFFFF"/>
          <w:lang w:val="en-JM"/>
        </w:rPr>
        <w:t>make smarter investments to</w:t>
      </w:r>
      <w:r w:rsidR="00B204B8">
        <w:rPr>
          <w:color w:val="000000"/>
          <w:sz w:val="24"/>
          <w:szCs w:val="24"/>
          <w:shd w:val="clear" w:color="auto" w:fill="FFFFFF"/>
          <w:lang w:val="en-JM"/>
        </w:rPr>
        <w:t xml:space="preserve"> reshap</w:t>
      </w:r>
      <w:r w:rsidR="00D16A58">
        <w:rPr>
          <w:color w:val="000000"/>
          <w:sz w:val="24"/>
          <w:szCs w:val="24"/>
          <w:shd w:val="clear" w:color="auto" w:fill="FFFFFF"/>
          <w:lang w:val="en-JM"/>
        </w:rPr>
        <w:t>e our</w:t>
      </w:r>
      <w:r w:rsidR="00B204B8">
        <w:rPr>
          <w:color w:val="000000"/>
          <w:sz w:val="24"/>
          <w:szCs w:val="24"/>
          <w:shd w:val="clear" w:color="auto" w:fill="FFFFFF"/>
          <w:lang w:val="en-JM"/>
        </w:rPr>
        <w:t xml:space="preserve"> food systems. </w:t>
      </w:r>
    </w:p>
    <w:p w14:paraId="0DD2ABF8" w14:textId="4972CF3B" w:rsidR="006A16AB" w:rsidRDefault="006A16AB" w:rsidP="006A16AB">
      <w:pPr>
        <w:spacing w:line="360" w:lineRule="auto"/>
        <w:jc w:val="both"/>
        <w:rPr>
          <w:color w:val="000000"/>
          <w:sz w:val="24"/>
          <w:szCs w:val="24"/>
          <w:shd w:val="clear" w:color="auto" w:fill="FFFFFF"/>
          <w:lang w:val="en-JM"/>
        </w:rPr>
      </w:pPr>
      <w:r w:rsidRPr="006A16AB">
        <w:rPr>
          <w:color w:val="000000"/>
          <w:sz w:val="24"/>
          <w:szCs w:val="24"/>
          <w:shd w:val="clear" w:color="auto" w:fill="FFFFFF"/>
          <w:lang w:val="en-JM"/>
        </w:rPr>
        <w:t>Thank you.</w:t>
      </w:r>
    </w:p>
    <w:p w14:paraId="2BE827DA" w14:textId="77777777" w:rsidR="00230A22" w:rsidRPr="006A16AB" w:rsidRDefault="00230A22" w:rsidP="006A16AB">
      <w:pPr>
        <w:spacing w:line="360" w:lineRule="auto"/>
        <w:jc w:val="both"/>
        <w:rPr>
          <w:color w:val="000000"/>
          <w:sz w:val="24"/>
          <w:szCs w:val="24"/>
          <w:shd w:val="clear" w:color="auto" w:fill="FFFFFF"/>
          <w:lang w:val="en-JM"/>
        </w:rPr>
      </w:pPr>
    </w:p>
    <w:p w14:paraId="4B05EFDA" w14:textId="77777777" w:rsidR="00D363FC" w:rsidRDefault="00D363FC" w:rsidP="00D363FC">
      <w:pPr>
        <w:spacing w:after="0" w:line="240" w:lineRule="auto"/>
        <w:jc w:val="both"/>
        <w:rPr>
          <w:b/>
          <w:color w:val="000000"/>
          <w:sz w:val="20"/>
          <w:szCs w:val="20"/>
          <w:shd w:val="clear" w:color="auto" w:fill="FFFFFF"/>
        </w:rPr>
      </w:pPr>
      <w:r w:rsidRPr="00D363FC">
        <w:rPr>
          <w:b/>
          <w:color w:val="000000"/>
          <w:sz w:val="20"/>
          <w:szCs w:val="20"/>
          <w:shd w:val="clear" w:color="auto" w:fill="FFFFFF"/>
        </w:rPr>
        <w:t>PMUN/NY</w:t>
      </w:r>
    </w:p>
    <w:p w14:paraId="3DCF4AD9" w14:textId="77777777" w:rsidR="00D363FC" w:rsidRPr="00D363FC" w:rsidRDefault="00D363FC" w:rsidP="00D363FC">
      <w:pPr>
        <w:spacing w:after="0" w:line="240" w:lineRule="auto"/>
        <w:jc w:val="both"/>
        <w:rPr>
          <w:b/>
          <w:color w:val="000000"/>
          <w:sz w:val="20"/>
          <w:szCs w:val="20"/>
          <w:shd w:val="clear" w:color="auto" w:fill="FFFFFF"/>
        </w:rPr>
      </w:pPr>
      <w:r w:rsidRPr="00D363FC">
        <w:rPr>
          <w:b/>
          <w:color w:val="000000"/>
          <w:sz w:val="20"/>
          <w:szCs w:val="20"/>
          <w:shd w:val="clear" w:color="auto" w:fill="FFFFFF"/>
        </w:rPr>
        <w:t>July 2018</w:t>
      </w:r>
    </w:p>
    <w:sectPr w:rsidR="00D363FC" w:rsidRPr="00D363F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1D5C0" w14:textId="77777777" w:rsidR="00A56ECC" w:rsidRDefault="00A56ECC" w:rsidP="006A16AB">
      <w:pPr>
        <w:spacing w:after="0" w:line="240" w:lineRule="auto"/>
      </w:pPr>
      <w:r>
        <w:separator/>
      </w:r>
    </w:p>
  </w:endnote>
  <w:endnote w:type="continuationSeparator" w:id="0">
    <w:p w14:paraId="3C52DB40" w14:textId="77777777" w:rsidR="00A56ECC" w:rsidRDefault="00A56ECC" w:rsidP="006A1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690468"/>
      <w:docPartObj>
        <w:docPartGallery w:val="Page Numbers (Bottom of Page)"/>
        <w:docPartUnique/>
      </w:docPartObj>
    </w:sdtPr>
    <w:sdtEndPr>
      <w:rPr>
        <w:noProof/>
      </w:rPr>
    </w:sdtEndPr>
    <w:sdtContent>
      <w:p w14:paraId="21A81566" w14:textId="77777777" w:rsidR="00B204B8" w:rsidRDefault="00B204B8">
        <w:pPr>
          <w:pStyle w:val="Footer"/>
          <w:jc w:val="right"/>
        </w:pPr>
        <w:r>
          <w:fldChar w:fldCharType="begin"/>
        </w:r>
        <w:r>
          <w:instrText xml:space="preserve"> PAGE   \* MERGEFORMAT </w:instrText>
        </w:r>
        <w:r>
          <w:fldChar w:fldCharType="separate"/>
        </w:r>
        <w:r w:rsidR="00D96351">
          <w:rPr>
            <w:noProof/>
          </w:rPr>
          <w:t>1</w:t>
        </w:r>
        <w:r>
          <w:rPr>
            <w:noProof/>
          </w:rPr>
          <w:fldChar w:fldCharType="end"/>
        </w:r>
      </w:p>
    </w:sdtContent>
  </w:sdt>
  <w:p w14:paraId="4849C072" w14:textId="77777777" w:rsidR="00B204B8" w:rsidRDefault="00B204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1D3DE" w14:textId="77777777" w:rsidR="00A56ECC" w:rsidRDefault="00A56ECC" w:rsidP="006A16AB">
      <w:pPr>
        <w:spacing w:after="0" w:line="240" w:lineRule="auto"/>
      </w:pPr>
      <w:r>
        <w:separator/>
      </w:r>
    </w:p>
  </w:footnote>
  <w:footnote w:type="continuationSeparator" w:id="0">
    <w:p w14:paraId="105C0F9A" w14:textId="77777777" w:rsidR="00A56ECC" w:rsidRDefault="00A56ECC" w:rsidP="006A16AB">
      <w:pPr>
        <w:spacing w:after="0" w:line="240" w:lineRule="auto"/>
      </w:pPr>
      <w:r>
        <w:continuationSeparator/>
      </w:r>
    </w:p>
  </w:footnote>
  <w:footnote w:id="1">
    <w:p w14:paraId="7AB18DBE" w14:textId="77777777" w:rsidR="006A16AB" w:rsidRDefault="006A16AB" w:rsidP="006A16AB">
      <w:pPr>
        <w:pStyle w:val="FootnoteText"/>
      </w:pPr>
      <w:r>
        <w:rPr>
          <w:rStyle w:val="FootnoteReference"/>
        </w:rPr>
        <w:footnoteRef/>
      </w:r>
      <w:r>
        <w:t xml:space="preserve"> </w:t>
      </w:r>
      <w:r w:rsidRPr="004F19B4">
        <w:t xml:space="preserve">FAO, IFAD and WFP. 2013. The State of Food Insecurity in the World 2013. The multiple dimensions of food security. Rome, FAO.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9CC"/>
    <w:multiLevelType w:val="hybridMultilevel"/>
    <w:tmpl w:val="71CADC64"/>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nsid w:val="15E06D31"/>
    <w:multiLevelType w:val="hybridMultilevel"/>
    <w:tmpl w:val="40A0C5B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nsid w:val="3DBA55C1"/>
    <w:multiLevelType w:val="hybridMultilevel"/>
    <w:tmpl w:val="30E2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A21941"/>
    <w:multiLevelType w:val="hybridMultilevel"/>
    <w:tmpl w:val="0DF26F04"/>
    <w:lvl w:ilvl="0" w:tplc="1C9E3B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urtenay Rattray">
    <w15:presenceInfo w15:providerId="Windows Live" w15:userId="4bbf077c4acd4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15"/>
    <w:rsid w:val="000646E0"/>
    <w:rsid w:val="000A54D5"/>
    <w:rsid w:val="00230A22"/>
    <w:rsid w:val="003A6FA1"/>
    <w:rsid w:val="003F5AD8"/>
    <w:rsid w:val="006A16AB"/>
    <w:rsid w:val="006C199A"/>
    <w:rsid w:val="007F3E29"/>
    <w:rsid w:val="00830C59"/>
    <w:rsid w:val="00922B43"/>
    <w:rsid w:val="00A56ECC"/>
    <w:rsid w:val="00B204B8"/>
    <w:rsid w:val="00BF6C15"/>
    <w:rsid w:val="00CA7B7B"/>
    <w:rsid w:val="00D16A58"/>
    <w:rsid w:val="00D35D61"/>
    <w:rsid w:val="00D363FC"/>
    <w:rsid w:val="00D96351"/>
    <w:rsid w:val="00DD6318"/>
    <w:rsid w:val="00E31AE5"/>
    <w:rsid w:val="00FC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C15"/>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F6C15"/>
  </w:style>
  <w:style w:type="paragraph" w:styleId="FootnoteText">
    <w:name w:val="footnote text"/>
    <w:basedOn w:val="Normal"/>
    <w:link w:val="FootnoteTextChar"/>
    <w:uiPriority w:val="99"/>
    <w:semiHidden/>
    <w:unhideWhenUsed/>
    <w:rsid w:val="006A16AB"/>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6A16AB"/>
    <w:rPr>
      <w:sz w:val="20"/>
      <w:szCs w:val="20"/>
    </w:rPr>
  </w:style>
  <w:style w:type="character" w:styleId="FootnoteReference">
    <w:name w:val="footnote reference"/>
    <w:basedOn w:val="DefaultParagraphFont"/>
    <w:uiPriority w:val="99"/>
    <w:semiHidden/>
    <w:unhideWhenUsed/>
    <w:rsid w:val="006A16AB"/>
    <w:rPr>
      <w:vertAlign w:val="superscript"/>
    </w:rPr>
  </w:style>
  <w:style w:type="paragraph" w:styleId="Header">
    <w:name w:val="header"/>
    <w:basedOn w:val="Normal"/>
    <w:link w:val="HeaderChar"/>
    <w:uiPriority w:val="99"/>
    <w:unhideWhenUsed/>
    <w:rsid w:val="00B20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B8"/>
    <w:rPr>
      <w:rFonts w:ascii="Calibri" w:eastAsia="Calibri" w:hAnsi="Calibri" w:cs="Times New Roman"/>
      <w:lang w:val="en-GB"/>
    </w:rPr>
  </w:style>
  <w:style w:type="paragraph" w:styleId="Footer">
    <w:name w:val="footer"/>
    <w:basedOn w:val="Normal"/>
    <w:link w:val="FooterChar"/>
    <w:uiPriority w:val="99"/>
    <w:unhideWhenUsed/>
    <w:rsid w:val="00B20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B8"/>
    <w:rPr>
      <w:rFonts w:ascii="Calibri" w:eastAsia="Calibri" w:hAnsi="Calibri" w:cs="Times New Roman"/>
      <w:lang w:val="en-GB"/>
    </w:rPr>
  </w:style>
  <w:style w:type="paragraph" w:styleId="BalloonText">
    <w:name w:val="Balloon Text"/>
    <w:basedOn w:val="Normal"/>
    <w:link w:val="BalloonTextChar"/>
    <w:uiPriority w:val="99"/>
    <w:semiHidden/>
    <w:unhideWhenUsed/>
    <w:rsid w:val="00830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C59"/>
    <w:rPr>
      <w:rFonts w:ascii="Segoe UI" w:eastAsia="Calibr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C15"/>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F6C15"/>
  </w:style>
  <w:style w:type="paragraph" w:styleId="FootnoteText">
    <w:name w:val="footnote text"/>
    <w:basedOn w:val="Normal"/>
    <w:link w:val="FootnoteTextChar"/>
    <w:uiPriority w:val="99"/>
    <w:semiHidden/>
    <w:unhideWhenUsed/>
    <w:rsid w:val="006A16AB"/>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6A16AB"/>
    <w:rPr>
      <w:sz w:val="20"/>
      <w:szCs w:val="20"/>
    </w:rPr>
  </w:style>
  <w:style w:type="character" w:styleId="FootnoteReference">
    <w:name w:val="footnote reference"/>
    <w:basedOn w:val="DefaultParagraphFont"/>
    <w:uiPriority w:val="99"/>
    <w:semiHidden/>
    <w:unhideWhenUsed/>
    <w:rsid w:val="006A16AB"/>
    <w:rPr>
      <w:vertAlign w:val="superscript"/>
    </w:rPr>
  </w:style>
  <w:style w:type="paragraph" w:styleId="Header">
    <w:name w:val="header"/>
    <w:basedOn w:val="Normal"/>
    <w:link w:val="HeaderChar"/>
    <w:uiPriority w:val="99"/>
    <w:unhideWhenUsed/>
    <w:rsid w:val="00B20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B8"/>
    <w:rPr>
      <w:rFonts w:ascii="Calibri" w:eastAsia="Calibri" w:hAnsi="Calibri" w:cs="Times New Roman"/>
      <w:lang w:val="en-GB"/>
    </w:rPr>
  </w:style>
  <w:style w:type="paragraph" w:styleId="Footer">
    <w:name w:val="footer"/>
    <w:basedOn w:val="Normal"/>
    <w:link w:val="FooterChar"/>
    <w:uiPriority w:val="99"/>
    <w:unhideWhenUsed/>
    <w:rsid w:val="00B20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B8"/>
    <w:rPr>
      <w:rFonts w:ascii="Calibri" w:eastAsia="Calibri" w:hAnsi="Calibri" w:cs="Times New Roman"/>
      <w:lang w:val="en-GB"/>
    </w:rPr>
  </w:style>
  <w:style w:type="paragraph" w:styleId="BalloonText">
    <w:name w:val="Balloon Text"/>
    <w:basedOn w:val="Normal"/>
    <w:link w:val="BalloonTextChar"/>
    <w:uiPriority w:val="99"/>
    <w:semiHidden/>
    <w:unhideWhenUsed/>
    <w:rsid w:val="00830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C59"/>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03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063F2-CD61-446D-84EF-21DD6BD0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Barker-Murphy</dc:creator>
  <cp:lastModifiedBy>Nicola Barker-Murphy</cp:lastModifiedBy>
  <cp:revision>2</cp:revision>
  <dcterms:created xsi:type="dcterms:W3CDTF">2018-07-11T14:04:00Z</dcterms:created>
  <dcterms:modified xsi:type="dcterms:W3CDTF">2018-07-11T14:04:00Z</dcterms:modified>
</cp:coreProperties>
</file>