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B9" w:rsidRDefault="00020D1C" w:rsidP="00020D1C">
      <w:pPr>
        <w:spacing w:after="0" w:line="240" w:lineRule="auto"/>
        <w:jc w:val="center"/>
        <w:rPr>
          <w:rFonts w:cstheme="minorHAnsi"/>
          <w:b/>
          <w:sz w:val="24"/>
          <w:szCs w:val="24"/>
        </w:rPr>
      </w:pPr>
      <w:r w:rsidRPr="00020D1C">
        <w:rPr>
          <w:rFonts w:cstheme="minorHAnsi"/>
          <w:b/>
          <w:sz w:val="24"/>
          <w:szCs w:val="24"/>
        </w:rPr>
        <w:t>Key</w:t>
      </w:r>
      <w:r w:rsidR="00BD2706">
        <w:rPr>
          <w:rFonts w:cstheme="minorHAnsi"/>
          <w:b/>
          <w:sz w:val="24"/>
          <w:szCs w:val="24"/>
        </w:rPr>
        <w:t>note</w:t>
      </w:r>
      <w:r w:rsidRPr="00020D1C">
        <w:rPr>
          <w:rFonts w:cstheme="minorHAnsi"/>
          <w:b/>
          <w:sz w:val="24"/>
          <w:szCs w:val="24"/>
        </w:rPr>
        <w:t xml:space="preserve"> Address by</w:t>
      </w:r>
      <w:r w:rsidR="001644B9">
        <w:rPr>
          <w:rFonts w:cstheme="minorHAnsi"/>
          <w:b/>
          <w:sz w:val="24"/>
          <w:szCs w:val="24"/>
        </w:rPr>
        <w:t xml:space="preserve"> </w:t>
      </w:r>
      <w:r w:rsidRPr="00020D1C">
        <w:rPr>
          <w:rFonts w:cstheme="minorHAnsi"/>
          <w:b/>
          <w:sz w:val="24"/>
          <w:szCs w:val="24"/>
        </w:rPr>
        <w:t>His Excellency E. Courtenay Rattray</w:t>
      </w:r>
      <w:r w:rsidR="003A0237">
        <w:rPr>
          <w:rFonts w:cstheme="minorHAnsi"/>
          <w:b/>
          <w:sz w:val="24"/>
          <w:szCs w:val="24"/>
        </w:rPr>
        <w:t xml:space="preserve">, </w:t>
      </w:r>
    </w:p>
    <w:p w:rsidR="00020D1C" w:rsidRPr="00020D1C" w:rsidRDefault="003A0237" w:rsidP="00020D1C">
      <w:pPr>
        <w:spacing w:after="0" w:line="240" w:lineRule="auto"/>
        <w:jc w:val="center"/>
        <w:rPr>
          <w:rFonts w:cstheme="minorHAnsi"/>
          <w:b/>
          <w:sz w:val="24"/>
          <w:szCs w:val="24"/>
        </w:rPr>
      </w:pPr>
      <w:r>
        <w:rPr>
          <w:rFonts w:cstheme="minorHAnsi"/>
          <w:b/>
          <w:sz w:val="24"/>
          <w:szCs w:val="24"/>
        </w:rPr>
        <w:t>Permanent Repr</w:t>
      </w:r>
      <w:r w:rsidR="001644B9">
        <w:rPr>
          <w:rFonts w:cstheme="minorHAnsi"/>
          <w:b/>
          <w:sz w:val="24"/>
          <w:szCs w:val="24"/>
        </w:rPr>
        <w:t>esentative of Jamaica to the United Nations</w:t>
      </w:r>
    </w:p>
    <w:p w:rsidR="00020D1C" w:rsidRPr="00020D1C" w:rsidRDefault="00020D1C" w:rsidP="00020D1C">
      <w:pPr>
        <w:spacing w:after="0" w:line="240" w:lineRule="auto"/>
        <w:jc w:val="center"/>
        <w:rPr>
          <w:rFonts w:cstheme="minorHAnsi"/>
          <w:b/>
          <w:sz w:val="24"/>
          <w:szCs w:val="24"/>
        </w:rPr>
      </w:pPr>
      <w:r w:rsidRPr="00020D1C">
        <w:rPr>
          <w:rFonts w:cstheme="minorHAnsi"/>
          <w:b/>
          <w:sz w:val="24"/>
          <w:szCs w:val="24"/>
        </w:rPr>
        <w:t xml:space="preserve">at the UN Global Compact Event: “Forum on Financial Innovation for the </w:t>
      </w:r>
    </w:p>
    <w:p w:rsidR="00020D1C" w:rsidRPr="00020D1C" w:rsidRDefault="00020D1C" w:rsidP="00020D1C">
      <w:pPr>
        <w:spacing w:after="0" w:line="240" w:lineRule="auto"/>
        <w:jc w:val="center"/>
        <w:rPr>
          <w:rFonts w:cstheme="minorHAnsi"/>
          <w:b/>
          <w:sz w:val="24"/>
          <w:szCs w:val="24"/>
          <w:u w:val="single"/>
        </w:rPr>
      </w:pPr>
      <w:r w:rsidRPr="00020D1C">
        <w:rPr>
          <w:rFonts w:cstheme="minorHAnsi"/>
          <w:b/>
          <w:sz w:val="24"/>
          <w:szCs w:val="24"/>
          <w:u w:val="single"/>
        </w:rPr>
        <w:t>SDGs”, held on 20</w:t>
      </w:r>
      <w:r w:rsidRPr="00020D1C">
        <w:rPr>
          <w:rFonts w:cstheme="minorHAnsi"/>
          <w:b/>
          <w:sz w:val="24"/>
          <w:szCs w:val="24"/>
          <w:u w:val="single"/>
          <w:vertAlign w:val="superscript"/>
        </w:rPr>
        <w:t>th</w:t>
      </w:r>
      <w:r w:rsidRPr="00020D1C">
        <w:rPr>
          <w:rFonts w:cstheme="minorHAnsi"/>
          <w:b/>
          <w:sz w:val="24"/>
          <w:szCs w:val="24"/>
          <w:u w:val="single"/>
        </w:rPr>
        <w:t xml:space="preserve"> September 2017 at the Hilton Midtown Hotel New York</w:t>
      </w:r>
    </w:p>
    <w:p w:rsidR="00020D1C" w:rsidRDefault="00020D1C" w:rsidP="00020D1C">
      <w:pPr>
        <w:spacing w:after="0"/>
        <w:jc w:val="both"/>
        <w:rPr>
          <w:rFonts w:cstheme="minorHAnsi"/>
          <w:sz w:val="28"/>
          <w:szCs w:val="28"/>
        </w:rPr>
      </w:pPr>
    </w:p>
    <w:p w:rsidR="00CF1C09" w:rsidRPr="00020D1C" w:rsidRDefault="008C0A67" w:rsidP="001D748D">
      <w:pPr>
        <w:jc w:val="both"/>
        <w:rPr>
          <w:rFonts w:cstheme="minorHAnsi"/>
          <w:sz w:val="24"/>
          <w:szCs w:val="24"/>
        </w:rPr>
      </w:pPr>
      <w:r w:rsidRPr="00020D1C">
        <w:rPr>
          <w:rFonts w:cstheme="minorHAnsi"/>
          <w:sz w:val="24"/>
          <w:szCs w:val="24"/>
        </w:rPr>
        <w:t>Ladies</w:t>
      </w:r>
      <w:r w:rsidR="00DB6078" w:rsidRPr="00020D1C">
        <w:rPr>
          <w:rFonts w:cstheme="minorHAnsi"/>
          <w:sz w:val="24"/>
          <w:szCs w:val="24"/>
        </w:rPr>
        <w:t xml:space="preserve"> and Gentlemen,</w:t>
      </w:r>
    </w:p>
    <w:p w:rsidR="008D71DC" w:rsidRPr="00020D1C" w:rsidRDefault="00611113" w:rsidP="001D748D">
      <w:pPr>
        <w:jc w:val="both"/>
        <w:rPr>
          <w:rFonts w:cstheme="minorHAnsi"/>
          <w:sz w:val="24"/>
          <w:szCs w:val="24"/>
        </w:rPr>
      </w:pPr>
      <w:r w:rsidRPr="00020D1C">
        <w:rPr>
          <w:rFonts w:cstheme="minorHAnsi"/>
          <w:sz w:val="24"/>
          <w:szCs w:val="24"/>
        </w:rPr>
        <w:t xml:space="preserve">I am </w:t>
      </w:r>
      <w:r w:rsidR="0057002D" w:rsidRPr="00020D1C">
        <w:rPr>
          <w:rFonts w:cstheme="minorHAnsi"/>
          <w:sz w:val="24"/>
          <w:szCs w:val="24"/>
        </w:rPr>
        <w:t xml:space="preserve">grateful </w:t>
      </w:r>
      <w:r w:rsidR="003E09EA" w:rsidRPr="00020D1C">
        <w:rPr>
          <w:rFonts w:cstheme="minorHAnsi"/>
          <w:sz w:val="24"/>
          <w:szCs w:val="24"/>
        </w:rPr>
        <w:t xml:space="preserve">for the opportunity </w:t>
      </w:r>
      <w:r w:rsidR="0057002D" w:rsidRPr="00020D1C">
        <w:rPr>
          <w:rFonts w:cstheme="minorHAnsi"/>
          <w:sz w:val="24"/>
          <w:szCs w:val="24"/>
        </w:rPr>
        <w:t>to share some thoughts with you at this timely forum on financial innovation.</w:t>
      </w:r>
      <w:r w:rsidR="008814E6" w:rsidRPr="00020D1C">
        <w:rPr>
          <w:rFonts w:cstheme="minorHAnsi"/>
          <w:sz w:val="24"/>
          <w:szCs w:val="24"/>
        </w:rPr>
        <w:t xml:space="preserve"> From where I sit, it appears that the conversation around financing for development, within UN circles at </w:t>
      </w:r>
      <w:r w:rsidR="00A33E43" w:rsidRPr="00020D1C">
        <w:rPr>
          <w:rFonts w:cstheme="minorHAnsi"/>
          <w:sz w:val="24"/>
          <w:szCs w:val="24"/>
        </w:rPr>
        <w:t>least</w:t>
      </w:r>
      <w:r w:rsidR="00ED4386" w:rsidRPr="00020D1C">
        <w:rPr>
          <w:rFonts w:cstheme="minorHAnsi"/>
          <w:sz w:val="24"/>
          <w:szCs w:val="24"/>
        </w:rPr>
        <w:t>,</w:t>
      </w:r>
      <w:r w:rsidR="008814E6" w:rsidRPr="00020D1C">
        <w:rPr>
          <w:rFonts w:cstheme="minorHAnsi"/>
          <w:sz w:val="24"/>
          <w:szCs w:val="24"/>
        </w:rPr>
        <w:t xml:space="preserve"> has finally </w:t>
      </w:r>
      <w:r w:rsidR="00A97C2F" w:rsidRPr="00020D1C">
        <w:rPr>
          <w:rFonts w:cstheme="minorHAnsi"/>
          <w:sz w:val="24"/>
          <w:szCs w:val="24"/>
        </w:rPr>
        <w:t xml:space="preserve">begun to </w:t>
      </w:r>
      <w:r w:rsidR="008814E6" w:rsidRPr="00020D1C">
        <w:rPr>
          <w:rFonts w:cstheme="minorHAnsi"/>
          <w:sz w:val="24"/>
          <w:szCs w:val="24"/>
        </w:rPr>
        <w:t xml:space="preserve">crystalize. </w:t>
      </w:r>
    </w:p>
    <w:p w:rsidR="00DB6078" w:rsidRPr="00020D1C" w:rsidRDefault="00172D4C" w:rsidP="001D748D">
      <w:pPr>
        <w:jc w:val="both"/>
        <w:rPr>
          <w:rFonts w:cstheme="minorHAnsi"/>
          <w:sz w:val="24"/>
          <w:szCs w:val="24"/>
        </w:rPr>
      </w:pPr>
      <w:r w:rsidRPr="00020D1C">
        <w:rPr>
          <w:rFonts w:cstheme="minorHAnsi"/>
          <w:sz w:val="24"/>
          <w:szCs w:val="24"/>
        </w:rPr>
        <w:t xml:space="preserve">For many years at the UN, the financing </w:t>
      </w:r>
      <w:r w:rsidR="00A83B58" w:rsidRPr="00020D1C">
        <w:rPr>
          <w:rFonts w:cstheme="minorHAnsi"/>
          <w:sz w:val="24"/>
          <w:szCs w:val="24"/>
        </w:rPr>
        <w:t xml:space="preserve">for </w:t>
      </w:r>
      <w:r w:rsidRPr="00020D1C">
        <w:rPr>
          <w:rFonts w:cstheme="minorHAnsi"/>
          <w:sz w:val="24"/>
          <w:szCs w:val="24"/>
        </w:rPr>
        <w:t>development discussion was embedded within a North-South</w:t>
      </w:r>
      <w:r w:rsidR="00A83B58" w:rsidRPr="00020D1C">
        <w:rPr>
          <w:rFonts w:cstheme="minorHAnsi"/>
          <w:sz w:val="24"/>
          <w:szCs w:val="24"/>
        </w:rPr>
        <w:t xml:space="preserve"> construct.</w:t>
      </w:r>
      <w:r w:rsidRPr="00020D1C">
        <w:rPr>
          <w:rFonts w:cstheme="minorHAnsi"/>
          <w:sz w:val="24"/>
          <w:szCs w:val="24"/>
        </w:rPr>
        <w:t xml:space="preserve">  This oppositional</w:t>
      </w:r>
      <w:r w:rsidR="001612B5" w:rsidRPr="00020D1C">
        <w:rPr>
          <w:rFonts w:cstheme="minorHAnsi"/>
          <w:sz w:val="24"/>
          <w:szCs w:val="24"/>
        </w:rPr>
        <w:t xml:space="preserve"> dynamic</w:t>
      </w:r>
      <w:r w:rsidRPr="00020D1C">
        <w:rPr>
          <w:rFonts w:cstheme="minorHAnsi"/>
          <w:sz w:val="24"/>
          <w:szCs w:val="24"/>
        </w:rPr>
        <w:t xml:space="preserve"> led to the subject being approached from a heavily politicized </w:t>
      </w:r>
      <w:r w:rsidR="000C5952" w:rsidRPr="00020D1C">
        <w:rPr>
          <w:rFonts w:cstheme="minorHAnsi"/>
          <w:sz w:val="24"/>
          <w:szCs w:val="24"/>
        </w:rPr>
        <w:t>perspective</w:t>
      </w:r>
      <w:r w:rsidR="00D436F2" w:rsidRPr="00020D1C">
        <w:rPr>
          <w:rFonts w:cstheme="minorHAnsi"/>
          <w:sz w:val="24"/>
          <w:szCs w:val="24"/>
        </w:rPr>
        <w:t>,</w:t>
      </w:r>
      <w:r w:rsidRPr="00020D1C">
        <w:rPr>
          <w:rFonts w:cstheme="minorHAnsi"/>
          <w:sz w:val="24"/>
          <w:szCs w:val="24"/>
        </w:rPr>
        <w:t xml:space="preserve"> which discouraged collaborative approaches.  </w:t>
      </w:r>
      <w:r w:rsidR="000C5952" w:rsidRPr="00020D1C">
        <w:rPr>
          <w:rFonts w:cstheme="minorHAnsi"/>
          <w:sz w:val="24"/>
          <w:szCs w:val="24"/>
        </w:rPr>
        <w:t>In addition, n</w:t>
      </w:r>
      <w:r w:rsidRPr="00020D1C">
        <w:rPr>
          <w:rFonts w:cstheme="minorHAnsi"/>
          <w:sz w:val="24"/>
          <w:szCs w:val="24"/>
        </w:rPr>
        <w:t>on-</w:t>
      </w:r>
      <w:r w:rsidR="00A33E43" w:rsidRPr="00020D1C">
        <w:rPr>
          <w:rFonts w:cstheme="minorHAnsi"/>
          <w:sz w:val="24"/>
          <w:szCs w:val="24"/>
        </w:rPr>
        <w:t>government</w:t>
      </w:r>
      <w:r w:rsidRPr="00020D1C">
        <w:rPr>
          <w:rFonts w:cstheme="minorHAnsi"/>
          <w:sz w:val="24"/>
          <w:szCs w:val="24"/>
        </w:rPr>
        <w:t xml:space="preserve"> actors were rare</w:t>
      </w:r>
      <w:r w:rsidR="00F0381A" w:rsidRPr="00020D1C">
        <w:rPr>
          <w:rFonts w:cstheme="minorHAnsi"/>
          <w:sz w:val="24"/>
          <w:szCs w:val="24"/>
        </w:rPr>
        <w:t>ly brought into the conversation</w:t>
      </w:r>
      <w:r w:rsidRPr="00020D1C">
        <w:rPr>
          <w:rFonts w:cstheme="minorHAnsi"/>
          <w:sz w:val="24"/>
          <w:szCs w:val="24"/>
        </w:rPr>
        <w:t>.</w:t>
      </w:r>
    </w:p>
    <w:p w:rsidR="00172D4C" w:rsidRPr="00020D1C" w:rsidRDefault="002C4E78" w:rsidP="001D748D">
      <w:pPr>
        <w:jc w:val="both"/>
        <w:rPr>
          <w:rFonts w:cstheme="minorHAnsi"/>
          <w:sz w:val="24"/>
          <w:szCs w:val="24"/>
        </w:rPr>
      </w:pPr>
      <w:r w:rsidRPr="00020D1C">
        <w:rPr>
          <w:rFonts w:cstheme="minorHAnsi"/>
          <w:sz w:val="24"/>
          <w:szCs w:val="24"/>
        </w:rPr>
        <w:t>T</w:t>
      </w:r>
      <w:r w:rsidR="00172D4C" w:rsidRPr="00020D1C">
        <w:rPr>
          <w:rFonts w:cstheme="minorHAnsi"/>
          <w:sz w:val="24"/>
          <w:szCs w:val="24"/>
        </w:rPr>
        <w:t xml:space="preserve">he adoption </w:t>
      </w:r>
      <w:r w:rsidR="00E14D20" w:rsidRPr="00020D1C">
        <w:rPr>
          <w:rFonts w:cstheme="minorHAnsi"/>
          <w:sz w:val="24"/>
          <w:szCs w:val="24"/>
        </w:rPr>
        <w:t xml:space="preserve">in 2015 </w:t>
      </w:r>
      <w:r w:rsidR="00172D4C" w:rsidRPr="00020D1C">
        <w:rPr>
          <w:rFonts w:cstheme="minorHAnsi"/>
          <w:sz w:val="24"/>
          <w:szCs w:val="24"/>
        </w:rPr>
        <w:t>of the Addis Ababa Action Agenda and</w:t>
      </w:r>
      <w:r w:rsidR="000C5952" w:rsidRPr="00020D1C">
        <w:rPr>
          <w:rFonts w:cstheme="minorHAnsi"/>
          <w:sz w:val="24"/>
          <w:szCs w:val="24"/>
        </w:rPr>
        <w:t>,</w:t>
      </w:r>
      <w:r w:rsidR="00172D4C" w:rsidRPr="00020D1C">
        <w:rPr>
          <w:rFonts w:cstheme="minorHAnsi"/>
          <w:sz w:val="24"/>
          <w:szCs w:val="24"/>
        </w:rPr>
        <w:t xml:space="preserve"> a few months later</w:t>
      </w:r>
      <w:r w:rsidR="000C5952" w:rsidRPr="00020D1C">
        <w:rPr>
          <w:rFonts w:cstheme="minorHAnsi"/>
          <w:sz w:val="24"/>
          <w:szCs w:val="24"/>
        </w:rPr>
        <w:t>,</w:t>
      </w:r>
      <w:r w:rsidR="00172D4C" w:rsidRPr="00020D1C">
        <w:rPr>
          <w:rFonts w:cstheme="minorHAnsi"/>
          <w:sz w:val="24"/>
          <w:szCs w:val="24"/>
        </w:rPr>
        <w:t xml:space="preserve"> the 2030 Agenda for Sustainable Developm</w:t>
      </w:r>
      <w:r w:rsidR="00F45F15" w:rsidRPr="00020D1C">
        <w:rPr>
          <w:rFonts w:cstheme="minorHAnsi"/>
          <w:sz w:val="24"/>
          <w:szCs w:val="24"/>
        </w:rPr>
        <w:t>ent and the Paris Agreement on C</w:t>
      </w:r>
      <w:r w:rsidR="00172D4C" w:rsidRPr="00020D1C">
        <w:rPr>
          <w:rFonts w:cstheme="minorHAnsi"/>
          <w:sz w:val="24"/>
          <w:szCs w:val="24"/>
        </w:rPr>
        <w:t xml:space="preserve">limate </w:t>
      </w:r>
      <w:r w:rsidR="00F45F15" w:rsidRPr="00020D1C">
        <w:rPr>
          <w:rFonts w:cstheme="minorHAnsi"/>
          <w:sz w:val="24"/>
          <w:szCs w:val="24"/>
        </w:rPr>
        <w:t>C</w:t>
      </w:r>
      <w:r w:rsidR="00172D4C" w:rsidRPr="00020D1C">
        <w:rPr>
          <w:rFonts w:cstheme="minorHAnsi"/>
          <w:sz w:val="24"/>
          <w:szCs w:val="24"/>
        </w:rPr>
        <w:t>hange</w:t>
      </w:r>
      <w:r w:rsidRPr="00020D1C">
        <w:rPr>
          <w:rFonts w:cstheme="minorHAnsi"/>
          <w:sz w:val="24"/>
          <w:szCs w:val="24"/>
        </w:rPr>
        <w:t>,</w:t>
      </w:r>
      <w:r w:rsidR="00074BDB" w:rsidRPr="00020D1C">
        <w:rPr>
          <w:rFonts w:cstheme="minorHAnsi"/>
          <w:sz w:val="24"/>
          <w:szCs w:val="24"/>
        </w:rPr>
        <w:t xml:space="preserve"> laid bare the scale of the challenge confronting us in the economic, social and environmental realms</w:t>
      </w:r>
      <w:r w:rsidR="00863739" w:rsidRPr="00020D1C">
        <w:rPr>
          <w:rFonts w:cstheme="minorHAnsi"/>
          <w:sz w:val="24"/>
          <w:szCs w:val="24"/>
        </w:rPr>
        <w:t>.</w:t>
      </w:r>
      <w:r w:rsidR="00074BDB" w:rsidRPr="00020D1C">
        <w:rPr>
          <w:rFonts w:cstheme="minorHAnsi"/>
          <w:sz w:val="24"/>
          <w:szCs w:val="24"/>
        </w:rPr>
        <w:t xml:space="preserve"> </w:t>
      </w:r>
      <w:r w:rsidR="00611113" w:rsidRPr="00020D1C">
        <w:rPr>
          <w:rFonts w:cstheme="minorHAnsi"/>
          <w:sz w:val="24"/>
          <w:szCs w:val="24"/>
        </w:rPr>
        <w:t xml:space="preserve"> </w:t>
      </w:r>
      <w:r w:rsidR="00863739" w:rsidRPr="00020D1C">
        <w:rPr>
          <w:rFonts w:cstheme="minorHAnsi"/>
          <w:sz w:val="24"/>
          <w:szCs w:val="24"/>
        </w:rPr>
        <w:t>Faced with the reality that we needed to mobilise an enormous pool of capital, moving from billions to trillions, the UN recognised</w:t>
      </w:r>
      <w:r w:rsidR="00074BDB" w:rsidRPr="00020D1C">
        <w:rPr>
          <w:rFonts w:cstheme="minorHAnsi"/>
          <w:sz w:val="24"/>
          <w:szCs w:val="24"/>
        </w:rPr>
        <w:t xml:space="preserve"> </w:t>
      </w:r>
      <w:r w:rsidR="008C0A67" w:rsidRPr="00020D1C">
        <w:rPr>
          <w:rFonts w:cstheme="minorHAnsi"/>
          <w:sz w:val="24"/>
          <w:szCs w:val="24"/>
        </w:rPr>
        <w:t>that its</w:t>
      </w:r>
      <w:r w:rsidR="00074BDB" w:rsidRPr="00020D1C">
        <w:rPr>
          <w:rFonts w:cstheme="minorHAnsi"/>
          <w:sz w:val="24"/>
          <w:szCs w:val="24"/>
        </w:rPr>
        <w:t xml:space="preserve"> traditional approaches </w:t>
      </w:r>
      <w:r w:rsidR="00034F46" w:rsidRPr="00020D1C">
        <w:rPr>
          <w:rFonts w:cstheme="minorHAnsi"/>
          <w:sz w:val="24"/>
          <w:szCs w:val="24"/>
        </w:rPr>
        <w:t xml:space="preserve">to financing development </w:t>
      </w:r>
      <w:r w:rsidR="00074BDB" w:rsidRPr="00020D1C">
        <w:rPr>
          <w:rFonts w:cstheme="minorHAnsi"/>
          <w:sz w:val="24"/>
          <w:szCs w:val="24"/>
        </w:rPr>
        <w:t>w</w:t>
      </w:r>
      <w:r w:rsidR="000704BD" w:rsidRPr="00020D1C">
        <w:rPr>
          <w:rFonts w:cstheme="minorHAnsi"/>
          <w:sz w:val="24"/>
          <w:szCs w:val="24"/>
        </w:rPr>
        <w:t>as</w:t>
      </w:r>
      <w:r w:rsidR="00074BDB" w:rsidRPr="00020D1C">
        <w:rPr>
          <w:rFonts w:cstheme="minorHAnsi"/>
          <w:sz w:val="24"/>
          <w:szCs w:val="24"/>
        </w:rPr>
        <w:t xml:space="preserve"> insufficient for the task at hand.</w:t>
      </w:r>
    </w:p>
    <w:p w:rsidR="00074BDB" w:rsidRPr="00020D1C" w:rsidRDefault="00074BDB" w:rsidP="001D748D">
      <w:pPr>
        <w:jc w:val="both"/>
        <w:rPr>
          <w:rFonts w:cstheme="minorHAnsi"/>
          <w:sz w:val="24"/>
          <w:szCs w:val="24"/>
        </w:rPr>
      </w:pPr>
      <w:r w:rsidRPr="00020D1C">
        <w:rPr>
          <w:rFonts w:cstheme="minorHAnsi"/>
          <w:sz w:val="24"/>
          <w:szCs w:val="24"/>
        </w:rPr>
        <w:t xml:space="preserve">It is estimated that the current financing gap to achieve the SDGs </w:t>
      </w:r>
      <w:r w:rsidR="00306103" w:rsidRPr="00020D1C">
        <w:rPr>
          <w:rFonts w:cstheme="minorHAnsi"/>
          <w:sz w:val="24"/>
          <w:szCs w:val="24"/>
        </w:rPr>
        <w:t xml:space="preserve">in low- and middle-income countries </w:t>
      </w:r>
      <w:r w:rsidRPr="00020D1C">
        <w:rPr>
          <w:rFonts w:cstheme="minorHAnsi"/>
          <w:sz w:val="24"/>
          <w:szCs w:val="24"/>
        </w:rPr>
        <w:t xml:space="preserve">is between </w:t>
      </w:r>
      <w:r w:rsidR="000704BD" w:rsidRPr="00020D1C">
        <w:rPr>
          <w:rFonts w:cstheme="minorHAnsi"/>
          <w:sz w:val="24"/>
          <w:szCs w:val="24"/>
        </w:rPr>
        <w:t>US</w:t>
      </w:r>
      <w:r w:rsidRPr="00020D1C">
        <w:rPr>
          <w:rFonts w:cstheme="minorHAnsi"/>
          <w:sz w:val="24"/>
          <w:szCs w:val="24"/>
        </w:rPr>
        <w:t>$</w:t>
      </w:r>
      <w:r w:rsidR="00306103" w:rsidRPr="00020D1C">
        <w:rPr>
          <w:rFonts w:cstheme="minorHAnsi"/>
          <w:sz w:val="24"/>
          <w:szCs w:val="24"/>
        </w:rPr>
        <w:t>3</w:t>
      </w:r>
      <w:r w:rsidRPr="00020D1C">
        <w:rPr>
          <w:rFonts w:cstheme="minorHAnsi"/>
          <w:sz w:val="24"/>
          <w:szCs w:val="24"/>
        </w:rPr>
        <w:t xml:space="preserve"> and $</w:t>
      </w:r>
      <w:r w:rsidR="00306103" w:rsidRPr="00020D1C">
        <w:rPr>
          <w:rFonts w:cstheme="minorHAnsi"/>
          <w:sz w:val="24"/>
          <w:szCs w:val="24"/>
        </w:rPr>
        <w:t>5</w:t>
      </w:r>
      <w:r w:rsidRPr="00020D1C">
        <w:rPr>
          <w:rFonts w:cstheme="minorHAnsi"/>
          <w:sz w:val="24"/>
          <w:szCs w:val="24"/>
        </w:rPr>
        <w:t xml:space="preserve"> trillion dollars per year globally.  </w:t>
      </w:r>
      <w:r w:rsidR="00EC1BE4" w:rsidRPr="00020D1C">
        <w:rPr>
          <w:rFonts w:cstheme="minorHAnsi"/>
          <w:sz w:val="24"/>
          <w:szCs w:val="24"/>
        </w:rPr>
        <w:t>This</w:t>
      </w:r>
      <w:r w:rsidR="00306103" w:rsidRPr="00020D1C">
        <w:rPr>
          <w:rFonts w:cstheme="minorHAnsi"/>
          <w:sz w:val="24"/>
          <w:szCs w:val="24"/>
        </w:rPr>
        <w:t xml:space="preserve"> figure rises to $5 to $7 trillion dollars per year if we include the high income countries.  </w:t>
      </w:r>
      <w:r w:rsidR="007D6819" w:rsidRPr="00020D1C">
        <w:rPr>
          <w:rFonts w:cstheme="minorHAnsi"/>
          <w:sz w:val="24"/>
          <w:szCs w:val="24"/>
        </w:rPr>
        <w:t>US</w:t>
      </w:r>
      <w:r w:rsidR="00306103" w:rsidRPr="00020D1C">
        <w:rPr>
          <w:rFonts w:cstheme="minorHAnsi"/>
          <w:sz w:val="24"/>
          <w:szCs w:val="24"/>
        </w:rPr>
        <w:t>$5 to $7 trillion dollars per year to ensure peace and prosperity for our people and the preservation of our planet within a single generation</w:t>
      </w:r>
      <w:r w:rsidR="006C5B8B" w:rsidRPr="00020D1C">
        <w:rPr>
          <w:rFonts w:cstheme="minorHAnsi"/>
          <w:sz w:val="24"/>
          <w:szCs w:val="24"/>
        </w:rPr>
        <w:t>!</w:t>
      </w:r>
      <w:r w:rsidR="00306103" w:rsidRPr="00020D1C">
        <w:rPr>
          <w:rFonts w:cstheme="minorHAnsi"/>
          <w:sz w:val="24"/>
          <w:szCs w:val="24"/>
        </w:rPr>
        <w:t xml:space="preserve">  This is a staggering </w:t>
      </w:r>
      <w:r w:rsidR="006C5B8B" w:rsidRPr="00020D1C">
        <w:rPr>
          <w:rFonts w:cstheme="minorHAnsi"/>
          <w:sz w:val="24"/>
          <w:szCs w:val="24"/>
        </w:rPr>
        <w:t>sum</w:t>
      </w:r>
      <w:r w:rsidR="00306103" w:rsidRPr="00020D1C">
        <w:rPr>
          <w:rFonts w:cstheme="minorHAnsi"/>
          <w:sz w:val="24"/>
          <w:szCs w:val="24"/>
        </w:rPr>
        <w:t xml:space="preserve"> </w:t>
      </w:r>
      <w:r w:rsidR="00EC1BE4" w:rsidRPr="00020D1C">
        <w:rPr>
          <w:rFonts w:cstheme="minorHAnsi"/>
          <w:sz w:val="24"/>
          <w:szCs w:val="24"/>
        </w:rPr>
        <w:t xml:space="preserve">of money </w:t>
      </w:r>
      <w:r w:rsidR="00306103" w:rsidRPr="00020D1C">
        <w:rPr>
          <w:rFonts w:cstheme="minorHAnsi"/>
          <w:sz w:val="24"/>
          <w:szCs w:val="24"/>
        </w:rPr>
        <w:t>and begs the question</w:t>
      </w:r>
      <w:r w:rsidR="00DC676B" w:rsidRPr="00020D1C">
        <w:rPr>
          <w:rFonts w:cstheme="minorHAnsi"/>
          <w:sz w:val="24"/>
          <w:szCs w:val="24"/>
        </w:rPr>
        <w:t>:</w:t>
      </w:r>
      <w:r w:rsidR="00306103" w:rsidRPr="00020D1C">
        <w:rPr>
          <w:rFonts w:cstheme="minorHAnsi"/>
          <w:sz w:val="24"/>
          <w:szCs w:val="24"/>
        </w:rPr>
        <w:t xml:space="preserve"> </w:t>
      </w:r>
      <w:r w:rsidR="00DC676B" w:rsidRPr="00020D1C">
        <w:rPr>
          <w:rFonts w:cstheme="minorHAnsi"/>
          <w:sz w:val="24"/>
          <w:szCs w:val="24"/>
        </w:rPr>
        <w:t>W</w:t>
      </w:r>
      <w:r w:rsidR="00306103" w:rsidRPr="00020D1C">
        <w:rPr>
          <w:rFonts w:cstheme="minorHAnsi"/>
          <w:sz w:val="24"/>
          <w:szCs w:val="24"/>
        </w:rPr>
        <w:t>here will the funds come from</w:t>
      </w:r>
      <w:r w:rsidR="00DC676B" w:rsidRPr="00020D1C">
        <w:rPr>
          <w:rFonts w:cstheme="minorHAnsi"/>
          <w:sz w:val="24"/>
          <w:szCs w:val="24"/>
        </w:rPr>
        <w:t>?</w:t>
      </w:r>
    </w:p>
    <w:p w:rsidR="00306103" w:rsidRPr="00020D1C" w:rsidRDefault="00306103" w:rsidP="001D748D">
      <w:pPr>
        <w:jc w:val="both"/>
        <w:rPr>
          <w:rFonts w:cstheme="minorHAnsi"/>
          <w:sz w:val="24"/>
          <w:szCs w:val="24"/>
        </w:rPr>
      </w:pPr>
      <w:r w:rsidRPr="00020D1C">
        <w:rPr>
          <w:rFonts w:cstheme="minorHAnsi"/>
          <w:sz w:val="24"/>
          <w:szCs w:val="24"/>
        </w:rPr>
        <w:t xml:space="preserve">Traditionally at the UN, one of the first places low- and middle-income countries would look for financing their development was </w:t>
      </w:r>
      <w:r w:rsidR="00AF14E1" w:rsidRPr="00020D1C">
        <w:rPr>
          <w:rFonts w:cstheme="minorHAnsi"/>
          <w:sz w:val="24"/>
          <w:szCs w:val="24"/>
        </w:rPr>
        <w:t>O</w:t>
      </w:r>
      <w:r w:rsidRPr="00020D1C">
        <w:rPr>
          <w:rFonts w:cstheme="minorHAnsi"/>
          <w:sz w:val="24"/>
          <w:szCs w:val="24"/>
        </w:rPr>
        <w:t xml:space="preserve">fficial </w:t>
      </w:r>
      <w:r w:rsidR="00AF14E1" w:rsidRPr="00020D1C">
        <w:rPr>
          <w:rFonts w:cstheme="minorHAnsi"/>
          <w:sz w:val="24"/>
          <w:szCs w:val="24"/>
        </w:rPr>
        <w:t>-D</w:t>
      </w:r>
      <w:r w:rsidRPr="00020D1C">
        <w:rPr>
          <w:rFonts w:cstheme="minorHAnsi"/>
          <w:sz w:val="24"/>
          <w:szCs w:val="24"/>
        </w:rPr>
        <w:t xml:space="preserve">evelopment </w:t>
      </w:r>
      <w:r w:rsidR="00AF14E1" w:rsidRPr="00020D1C">
        <w:rPr>
          <w:rFonts w:cstheme="minorHAnsi"/>
          <w:sz w:val="24"/>
          <w:szCs w:val="24"/>
        </w:rPr>
        <w:t>A</w:t>
      </w:r>
      <w:r w:rsidRPr="00020D1C">
        <w:rPr>
          <w:rFonts w:cstheme="minorHAnsi"/>
          <w:sz w:val="24"/>
          <w:szCs w:val="24"/>
        </w:rPr>
        <w:t xml:space="preserve">ssistance </w:t>
      </w:r>
      <w:r w:rsidR="00AF14E1" w:rsidRPr="00020D1C">
        <w:rPr>
          <w:rFonts w:cstheme="minorHAnsi"/>
          <w:sz w:val="24"/>
          <w:szCs w:val="24"/>
        </w:rPr>
        <w:t>(ODA)</w:t>
      </w:r>
      <w:r w:rsidR="00D73B45" w:rsidRPr="00020D1C">
        <w:rPr>
          <w:rFonts w:cstheme="minorHAnsi"/>
          <w:sz w:val="24"/>
          <w:szCs w:val="24"/>
        </w:rPr>
        <w:t>, provided as grant</w:t>
      </w:r>
      <w:r w:rsidR="009716C0" w:rsidRPr="00020D1C">
        <w:rPr>
          <w:rFonts w:cstheme="minorHAnsi"/>
          <w:sz w:val="24"/>
          <w:szCs w:val="24"/>
        </w:rPr>
        <w:t>s</w:t>
      </w:r>
      <w:r w:rsidR="00D73B45" w:rsidRPr="00020D1C">
        <w:rPr>
          <w:rFonts w:cstheme="minorHAnsi"/>
          <w:sz w:val="24"/>
          <w:szCs w:val="24"/>
        </w:rPr>
        <w:t xml:space="preserve"> </w:t>
      </w:r>
      <w:r w:rsidR="00034F46" w:rsidRPr="00020D1C">
        <w:rPr>
          <w:rFonts w:cstheme="minorHAnsi"/>
          <w:sz w:val="24"/>
          <w:szCs w:val="24"/>
        </w:rPr>
        <w:t xml:space="preserve">or highly concessional </w:t>
      </w:r>
      <w:r w:rsidR="00CF4466" w:rsidRPr="00020D1C">
        <w:rPr>
          <w:rFonts w:cstheme="minorHAnsi"/>
          <w:sz w:val="24"/>
          <w:szCs w:val="24"/>
        </w:rPr>
        <w:t>loan</w:t>
      </w:r>
      <w:r w:rsidR="00D73B45" w:rsidRPr="00020D1C">
        <w:rPr>
          <w:rFonts w:cstheme="minorHAnsi"/>
          <w:sz w:val="24"/>
          <w:szCs w:val="24"/>
        </w:rPr>
        <w:t>s by</w:t>
      </w:r>
      <w:r w:rsidRPr="00020D1C">
        <w:rPr>
          <w:rFonts w:cstheme="minorHAnsi"/>
          <w:sz w:val="24"/>
          <w:szCs w:val="24"/>
        </w:rPr>
        <w:t xml:space="preserve"> high-income countries.  And while no one denies that </w:t>
      </w:r>
      <w:r w:rsidR="00AF14E1" w:rsidRPr="00020D1C">
        <w:rPr>
          <w:rFonts w:cstheme="minorHAnsi"/>
          <w:sz w:val="24"/>
          <w:szCs w:val="24"/>
        </w:rPr>
        <w:t xml:space="preserve">ODA </w:t>
      </w:r>
      <w:r w:rsidRPr="00020D1C">
        <w:rPr>
          <w:rFonts w:cstheme="minorHAnsi"/>
          <w:sz w:val="24"/>
          <w:szCs w:val="24"/>
        </w:rPr>
        <w:t>is and will remain a critical component for achieving the</w:t>
      </w:r>
      <w:r w:rsidR="00A07742" w:rsidRPr="00020D1C">
        <w:rPr>
          <w:rFonts w:cstheme="minorHAnsi"/>
          <w:sz w:val="24"/>
          <w:szCs w:val="24"/>
        </w:rPr>
        <w:t xml:space="preserve"> SDGs</w:t>
      </w:r>
      <w:r w:rsidRPr="00020D1C">
        <w:rPr>
          <w:rFonts w:cstheme="minorHAnsi"/>
          <w:sz w:val="24"/>
          <w:szCs w:val="24"/>
        </w:rPr>
        <w:t xml:space="preserve">, </w:t>
      </w:r>
      <w:r w:rsidR="00034F46" w:rsidRPr="00020D1C">
        <w:rPr>
          <w:rFonts w:cstheme="minorHAnsi"/>
          <w:sz w:val="24"/>
          <w:szCs w:val="24"/>
        </w:rPr>
        <w:t xml:space="preserve">particularly in the least-developed countries, </w:t>
      </w:r>
      <w:r w:rsidRPr="00020D1C">
        <w:rPr>
          <w:rFonts w:cstheme="minorHAnsi"/>
          <w:sz w:val="24"/>
          <w:szCs w:val="24"/>
        </w:rPr>
        <w:t xml:space="preserve">it </w:t>
      </w:r>
      <w:r w:rsidR="00EC1BE4" w:rsidRPr="00020D1C">
        <w:rPr>
          <w:rFonts w:cstheme="minorHAnsi"/>
          <w:sz w:val="24"/>
          <w:szCs w:val="24"/>
        </w:rPr>
        <w:t>is nowhere</w:t>
      </w:r>
      <w:r w:rsidRPr="00020D1C">
        <w:rPr>
          <w:rFonts w:cstheme="minorHAnsi"/>
          <w:sz w:val="24"/>
          <w:szCs w:val="24"/>
        </w:rPr>
        <w:t xml:space="preserve"> near</w:t>
      </w:r>
      <w:r w:rsidR="00EC1BE4" w:rsidRPr="00020D1C">
        <w:rPr>
          <w:rFonts w:cstheme="minorHAnsi"/>
          <w:sz w:val="24"/>
          <w:szCs w:val="24"/>
        </w:rPr>
        <w:t xml:space="preserve"> </w:t>
      </w:r>
      <w:r w:rsidR="008F738F" w:rsidRPr="00020D1C">
        <w:rPr>
          <w:rFonts w:cstheme="minorHAnsi"/>
          <w:sz w:val="24"/>
          <w:szCs w:val="24"/>
        </w:rPr>
        <w:t>sufficient</w:t>
      </w:r>
      <w:r w:rsidRPr="00020D1C">
        <w:rPr>
          <w:rFonts w:cstheme="minorHAnsi"/>
          <w:sz w:val="24"/>
          <w:szCs w:val="24"/>
        </w:rPr>
        <w:t xml:space="preserve">.  </w:t>
      </w:r>
      <w:r w:rsidR="00EC1BE4" w:rsidRPr="00020D1C">
        <w:rPr>
          <w:rFonts w:cstheme="minorHAnsi"/>
          <w:sz w:val="24"/>
          <w:szCs w:val="24"/>
        </w:rPr>
        <w:t>Last year</w:t>
      </w:r>
      <w:r w:rsidRPr="00020D1C">
        <w:rPr>
          <w:rFonts w:cstheme="minorHAnsi"/>
          <w:sz w:val="24"/>
          <w:szCs w:val="24"/>
        </w:rPr>
        <w:t xml:space="preserve">, bilateral net </w:t>
      </w:r>
      <w:r w:rsidR="00AF14E1" w:rsidRPr="00020D1C">
        <w:rPr>
          <w:rFonts w:cstheme="minorHAnsi"/>
          <w:sz w:val="24"/>
          <w:szCs w:val="24"/>
        </w:rPr>
        <w:t xml:space="preserve">ODA </w:t>
      </w:r>
      <w:r w:rsidRPr="00020D1C">
        <w:rPr>
          <w:rFonts w:cstheme="minorHAnsi"/>
          <w:sz w:val="24"/>
          <w:szCs w:val="24"/>
        </w:rPr>
        <w:t xml:space="preserve">reached </w:t>
      </w:r>
      <w:r w:rsidR="00063C07" w:rsidRPr="00020D1C">
        <w:rPr>
          <w:rFonts w:cstheme="minorHAnsi"/>
          <w:sz w:val="24"/>
          <w:szCs w:val="24"/>
        </w:rPr>
        <w:t>US</w:t>
      </w:r>
      <w:r w:rsidRPr="00020D1C">
        <w:rPr>
          <w:rFonts w:cstheme="minorHAnsi"/>
          <w:sz w:val="24"/>
          <w:szCs w:val="24"/>
        </w:rPr>
        <w:t>$142.6 billion dollars</w:t>
      </w:r>
      <w:r w:rsidR="00594277" w:rsidRPr="00020D1C">
        <w:rPr>
          <w:rFonts w:cstheme="minorHAnsi"/>
          <w:sz w:val="24"/>
          <w:szCs w:val="24"/>
        </w:rPr>
        <w:t>;</w:t>
      </w:r>
      <w:r w:rsidR="00D73E56" w:rsidRPr="00020D1C">
        <w:rPr>
          <w:rFonts w:cstheme="minorHAnsi"/>
          <w:sz w:val="24"/>
          <w:szCs w:val="24"/>
        </w:rPr>
        <w:t xml:space="preserve"> </w:t>
      </w:r>
      <w:r w:rsidR="00E9331C" w:rsidRPr="00020D1C">
        <w:rPr>
          <w:rFonts w:cstheme="minorHAnsi"/>
          <w:sz w:val="24"/>
          <w:szCs w:val="24"/>
        </w:rPr>
        <w:t xml:space="preserve">a large sum to be sure.  </w:t>
      </w:r>
      <w:r w:rsidR="00D73E56" w:rsidRPr="00020D1C">
        <w:rPr>
          <w:rFonts w:cstheme="minorHAnsi"/>
          <w:sz w:val="24"/>
          <w:szCs w:val="24"/>
        </w:rPr>
        <w:t>But as this includes humanitarian and disaster relief</w:t>
      </w:r>
      <w:r w:rsidR="001127E0" w:rsidRPr="00020D1C">
        <w:rPr>
          <w:rFonts w:cstheme="minorHAnsi"/>
          <w:sz w:val="24"/>
          <w:szCs w:val="24"/>
        </w:rPr>
        <w:t>, technical assistance, cultural exchange</w:t>
      </w:r>
      <w:r w:rsidR="004B4204" w:rsidRPr="00020D1C">
        <w:rPr>
          <w:rFonts w:cstheme="minorHAnsi"/>
          <w:sz w:val="24"/>
          <w:szCs w:val="24"/>
        </w:rPr>
        <w:t>s</w:t>
      </w:r>
      <w:r w:rsidR="001127E0" w:rsidRPr="00020D1C">
        <w:rPr>
          <w:rFonts w:cstheme="minorHAnsi"/>
          <w:sz w:val="24"/>
          <w:szCs w:val="24"/>
        </w:rPr>
        <w:t xml:space="preserve"> </w:t>
      </w:r>
      <w:r w:rsidR="004B4204" w:rsidRPr="00020D1C">
        <w:rPr>
          <w:rFonts w:cstheme="minorHAnsi"/>
          <w:sz w:val="24"/>
          <w:szCs w:val="24"/>
        </w:rPr>
        <w:t>and other government related activities</w:t>
      </w:r>
      <w:r w:rsidR="001127E0" w:rsidRPr="00020D1C">
        <w:rPr>
          <w:rFonts w:cstheme="minorHAnsi"/>
          <w:sz w:val="24"/>
          <w:szCs w:val="24"/>
        </w:rPr>
        <w:t>,</w:t>
      </w:r>
      <w:r w:rsidR="00D73E56" w:rsidRPr="00020D1C">
        <w:rPr>
          <w:rFonts w:cstheme="minorHAnsi"/>
          <w:sz w:val="24"/>
          <w:szCs w:val="24"/>
        </w:rPr>
        <w:t xml:space="preserve"> the money that countries can actually spend on investments in their development is roughly half this headline figure</w:t>
      </w:r>
      <w:r w:rsidRPr="00020D1C">
        <w:rPr>
          <w:rFonts w:cstheme="minorHAnsi"/>
          <w:sz w:val="24"/>
          <w:szCs w:val="24"/>
        </w:rPr>
        <w:t xml:space="preserve">.  </w:t>
      </w:r>
      <w:r w:rsidR="00EC1BE4" w:rsidRPr="00020D1C">
        <w:rPr>
          <w:rFonts w:cstheme="minorHAnsi"/>
          <w:sz w:val="24"/>
          <w:szCs w:val="24"/>
        </w:rPr>
        <w:t xml:space="preserve">This </w:t>
      </w:r>
      <w:r w:rsidR="00E9331C" w:rsidRPr="00020D1C">
        <w:rPr>
          <w:rFonts w:cstheme="minorHAnsi"/>
          <w:sz w:val="24"/>
          <w:szCs w:val="24"/>
        </w:rPr>
        <w:t xml:space="preserve">means that the available investment resources would need to increase by </w:t>
      </w:r>
      <w:r w:rsidR="00DC67C7" w:rsidRPr="00020D1C">
        <w:rPr>
          <w:rFonts w:cstheme="minorHAnsi"/>
          <w:sz w:val="24"/>
          <w:szCs w:val="24"/>
        </w:rPr>
        <w:t xml:space="preserve">a factor </w:t>
      </w:r>
      <w:r w:rsidR="00DC67C7" w:rsidRPr="00020D1C">
        <w:rPr>
          <w:rFonts w:cstheme="minorHAnsi"/>
          <w:sz w:val="24"/>
          <w:szCs w:val="24"/>
        </w:rPr>
        <w:lastRenderedPageBreak/>
        <w:t xml:space="preserve">of </w:t>
      </w:r>
      <w:r w:rsidR="00E9331C" w:rsidRPr="00020D1C">
        <w:rPr>
          <w:rFonts w:cstheme="minorHAnsi"/>
          <w:sz w:val="24"/>
          <w:szCs w:val="24"/>
        </w:rPr>
        <w:t xml:space="preserve">40 times </w:t>
      </w:r>
      <w:r w:rsidRPr="00020D1C">
        <w:rPr>
          <w:rFonts w:cstheme="minorHAnsi"/>
          <w:sz w:val="24"/>
          <w:szCs w:val="24"/>
        </w:rPr>
        <w:t xml:space="preserve">to bridge the </w:t>
      </w:r>
      <w:r w:rsidR="00E14D20" w:rsidRPr="00020D1C">
        <w:rPr>
          <w:rFonts w:cstheme="minorHAnsi"/>
          <w:sz w:val="24"/>
          <w:szCs w:val="24"/>
        </w:rPr>
        <w:t xml:space="preserve">financing </w:t>
      </w:r>
      <w:r w:rsidRPr="00020D1C">
        <w:rPr>
          <w:rFonts w:cstheme="minorHAnsi"/>
          <w:sz w:val="24"/>
          <w:szCs w:val="24"/>
        </w:rPr>
        <w:t>gap in low- and middle-income countries alone.  Clearly</w:t>
      </w:r>
      <w:r w:rsidR="00A07742" w:rsidRPr="00020D1C">
        <w:rPr>
          <w:rFonts w:cstheme="minorHAnsi"/>
          <w:sz w:val="24"/>
          <w:szCs w:val="24"/>
        </w:rPr>
        <w:t>,</w:t>
      </w:r>
      <w:r w:rsidRPr="00020D1C">
        <w:rPr>
          <w:rFonts w:cstheme="minorHAnsi"/>
          <w:sz w:val="24"/>
          <w:szCs w:val="24"/>
        </w:rPr>
        <w:t xml:space="preserve"> additional sources </w:t>
      </w:r>
      <w:r w:rsidR="00EC1BE4" w:rsidRPr="00020D1C">
        <w:rPr>
          <w:rFonts w:cstheme="minorHAnsi"/>
          <w:sz w:val="24"/>
          <w:szCs w:val="24"/>
        </w:rPr>
        <w:t xml:space="preserve">of capital </w:t>
      </w:r>
      <w:r w:rsidR="00A07742" w:rsidRPr="00020D1C">
        <w:rPr>
          <w:rFonts w:cstheme="minorHAnsi"/>
          <w:sz w:val="24"/>
          <w:szCs w:val="24"/>
        </w:rPr>
        <w:t xml:space="preserve">will </w:t>
      </w:r>
      <w:r w:rsidRPr="00020D1C">
        <w:rPr>
          <w:rFonts w:cstheme="minorHAnsi"/>
          <w:sz w:val="24"/>
          <w:szCs w:val="24"/>
        </w:rPr>
        <w:t>need to be sought.</w:t>
      </w:r>
    </w:p>
    <w:p w:rsidR="00897EFD" w:rsidRPr="00020D1C" w:rsidRDefault="00306103" w:rsidP="001D748D">
      <w:pPr>
        <w:jc w:val="both"/>
        <w:rPr>
          <w:rFonts w:cstheme="minorHAnsi"/>
          <w:sz w:val="24"/>
          <w:szCs w:val="24"/>
        </w:rPr>
      </w:pPr>
      <w:r w:rsidRPr="00020D1C">
        <w:rPr>
          <w:rFonts w:cstheme="minorHAnsi"/>
          <w:sz w:val="24"/>
          <w:szCs w:val="24"/>
        </w:rPr>
        <w:t xml:space="preserve">Over the long-term, the most stable </w:t>
      </w:r>
      <w:r w:rsidR="00E14D20" w:rsidRPr="00020D1C">
        <w:rPr>
          <w:rFonts w:cstheme="minorHAnsi"/>
          <w:sz w:val="24"/>
          <w:szCs w:val="24"/>
        </w:rPr>
        <w:t xml:space="preserve">of the </w:t>
      </w:r>
      <w:r w:rsidRPr="00020D1C">
        <w:rPr>
          <w:rFonts w:cstheme="minorHAnsi"/>
          <w:sz w:val="24"/>
          <w:szCs w:val="24"/>
        </w:rPr>
        <w:t>financing stream</w:t>
      </w:r>
      <w:r w:rsidR="00E14D20" w:rsidRPr="00020D1C">
        <w:rPr>
          <w:rFonts w:cstheme="minorHAnsi"/>
          <w:sz w:val="24"/>
          <w:szCs w:val="24"/>
        </w:rPr>
        <w:t>s</w:t>
      </w:r>
      <w:r w:rsidR="00163EFC" w:rsidRPr="00020D1C">
        <w:rPr>
          <w:rFonts w:cstheme="minorHAnsi"/>
          <w:sz w:val="24"/>
          <w:szCs w:val="24"/>
        </w:rPr>
        <w:t xml:space="preserve"> ha</w:t>
      </w:r>
      <w:r w:rsidR="004B74DB" w:rsidRPr="00020D1C">
        <w:rPr>
          <w:rFonts w:cstheme="minorHAnsi"/>
          <w:sz w:val="24"/>
          <w:szCs w:val="24"/>
        </w:rPr>
        <w:t>s</w:t>
      </w:r>
      <w:r w:rsidR="00163EFC" w:rsidRPr="00020D1C">
        <w:rPr>
          <w:rFonts w:cstheme="minorHAnsi"/>
          <w:sz w:val="24"/>
          <w:szCs w:val="24"/>
        </w:rPr>
        <w:t xml:space="preserve"> been</w:t>
      </w:r>
      <w:r w:rsidRPr="00020D1C">
        <w:rPr>
          <w:rFonts w:cstheme="minorHAnsi"/>
          <w:sz w:val="24"/>
          <w:szCs w:val="24"/>
        </w:rPr>
        <w:t xml:space="preserve"> domestic resources mobilized through the collection of taxes and other public revenue sources.  </w:t>
      </w:r>
      <w:r w:rsidR="000C5FCC" w:rsidRPr="00020D1C">
        <w:rPr>
          <w:rFonts w:cstheme="minorHAnsi"/>
          <w:sz w:val="24"/>
          <w:szCs w:val="24"/>
        </w:rPr>
        <w:t xml:space="preserve">But </w:t>
      </w:r>
      <w:r w:rsidR="004F3E09" w:rsidRPr="00020D1C">
        <w:rPr>
          <w:rFonts w:cstheme="minorHAnsi"/>
          <w:sz w:val="24"/>
          <w:szCs w:val="24"/>
        </w:rPr>
        <w:t xml:space="preserve">here </w:t>
      </w:r>
      <w:r w:rsidR="000C5FCC" w:rsidRPr="00020D1C">
        <w:rPr>
          <w:rFonts w:cstheme="minorHAnsi"/>
          <w:sz w:val="24"/>
          <w:szCs w:val="24"/>
        </w:rPr>
        <w:t xml:space="preserve">again, let us consider the numbers.  According to a 2013 study by the World Bank, the total domestic resource mobilization in developing countries in 2012 amounted to </w:t>
      </w:r>
      <w:r w:rsidR="00063C07" w:rsidRPr="00020D1C">
        <w:rPr>
          <w:rFonts w:cstheme="minorHAnsi"/>
          <w:sz w:val="24"/>
          <w:szCs w:val="24"/>
        </w:rPr>
        <w:t>US</w:t>
      </w:r>
      <w:r w:rsidR="000C5FCC" w:rsidRPr="00020D1C">
        <w:rPr>
          <w:rFonts w:cstheme="minorHAnsi"/>
          <w:sz w:val="24"/>
          <w:szCs w:val="24"/>
        </w:rPr>
        <w:t>$7.7 trillion dollars.  To achieve the</w:t>
      </w:r>
      <w:r w:rsidR="00147F6A" w:rsidRPr="00020D1C">
        <w:rPr>
          <w:rFonts w:cstheme="minorHAnsi"/>
          <w:sz w:val="24"/>
          <w:szCs w:val="24"/>
        </w:rPr>
        <w:t xml:space="preserve"> SDGs</w:t>
      </w:r>
      <w:r w:rsidR="000C5FCC" w:rsidRPr="00020D1C">
        <w:rPr>
          <w:rFonts w:cstheme="minorHAnsi"/>
          <w:sz w:val="24"/>
          <w:szCs w:val="24"/>
        </w:rPr>
        <w:t xml:space="preserve">, this figure would have to be increased </w:t>
      </w:r>
      <w:r w:rsidR="00056E4C" w:rsidRPr="00020D1C">
        <w:rPr>
          <w:rFonts w:cstheme="minorHAnsi"/>
          <w:sz w:val="24"/>
          <w:szCs w:val="24"/>
        </w:rPr>
        <w:t>substantially</w:t>
      </w:r>
      <w:r w:rsidR="000C5FCC" w:rsidRPr="00020D1C">
        <w:rPr>
          <w:rFonts w:cstheme="minorHAnsi"/>
          <w:sz w:val="24"/>
          <w:szCs w:val="24"/>
        </w:rPr>
        <w:t xml:space="preserve">.  </w:t>
      </w:r>
      <w:r w:rsidR="00897EFD" w:rsidRPr="00020D1C">
        <w:rPr>
          <w:rFonts w:cstheme="minorHAnsi"/>
          <w:sz w:val="24"/>
          <w:szCs w:val="24"/>
        </w:rPr>
        <w:t>Th</w:t>
      </w:r>
      <w:r w:rsidR="009B3FCE" w:rsidRPr="00020D1C">
        <w:rPr>
          <w:rFonts w:cstheme="minorHAnsi"/>
          <w:sz w:val="24"/>
          <w:szCs w:val="24"/>
        </w:rPr>
        <w:t xml:space="preserve">e mobilization of such resources </w:t>
      </w:r>
      <w:r w:rsidR="00897EFD" w:rsidRPr="00020D1C">
        <w:rPr>
          <w:rFonts w:cstheme="minorHAnsi"/>
          <w:sz w:val="24"/>
          <w:szCs w:val="24"/>
        </w:rPr>
        <w:t>is c</w:t>
      </w:r>
      <w:r w:rsidR="000C5FCC" w:rsidRPr="00020D1C">
        <w:rPr>
          <w:rFonts w:cstheme="minorHAnsi"/>
          <w:sz w:val="24"/>
          <w:szCs w:val="24"/>
        </w:rPr>
        <w:t xml:space="preserve">learly a worthwhile long-term objective, but not one likely to generate the funds needed to deal with the urgent and pressing challenges we </w:t>
      </w:r>
      <w:r w:rsidR="00BC643F" w:rsidRPr="00020D1C">
        <w:rPr>
          <w:rFonts w:cstheme="minorHAnsi"/>
          <w:sz w:val="24"/>
          <w:szCs w:val="24"/>
        </w:rPr>
        <w:t xml:space="preserve">are </w:t>
      </w:r>
      <w:r w:rsidR="000C5FCC" w:rsidRPr="00020D1C">
        <w:rPr>
          <w:rFonts w:cstheme="minorHAnsi"/>
          <w:sz w:val="24"/>
          <w:szCs w:val="24"/>
        </w:rPr>
        <w:t>seek</w:t>
      </w:r>
      <w:r w:rsidR="003F29CE" w:rsidRPr="00020D1C">
        <w:rPr>
          <w:rFonts w:cstheme="minorHAnsi"/>
          <w:sz w:val="24"/>
          <w:szCs w:val="24"/>
        </w:rPr>
        <w:t>ing</w:t>
      </w:r>
      <w:r w:rsidR="000C5FCC" w:rsidRPr="00020D1C">
        <w:rPr>
          <w:rFonts w:cstheme="minorHAnsi"/>
          <w:sz w:val="24"/>
          <w:szCs w:val="24"/>
        </w:rPr>
        <w:t xml:space="preserve"> to address by 2030.</w:t>
      </w:r>
      <w:r w:rsidR="00897EFD" w:rsidRPr="00020D1C">
        <w:rPr>
          <w:rFonts w:cstheme="minorHAnsi"/>
          <w:sz w:val="24"/>
          <w:szCs w:val="24"/>
        </w:rPr>
        <w:t xml:space="preserve"> </w:t>
      </w:r>
      <w:r w:rsidR="00873B47" w:rsidRPr="00020D1C">
        <w:rPr>
          <w:rFonts w:cstheme="minorHAnsi"/>
          <w:sz w:val="24"/>
          <w:szCs w:val="24"/>
        </w:rPr>
        <w:t xml:space="preserve"> </w:t>
      </w:r>
      <w:r w:rsidR="00897EFD" w:rsidRPr="00020D1C">
        <w:rPr>
          <w:rFonts w:cstheme="minorHAnsi"/>
          <w:sz w:val="24"/>
          <w:szCs w:val="24"/>
        </w:rPr>
        <w:t xml:space="preserve">Moreover, low-income countries that are most reliant on tax revenues to deliver basic services and eradicate poverty often face serious capacity challenges </w:t>
      </w:r>
      <w:r w:rsidR="00594A82" w:rsidRPr="00020D1C">
        <w:rPr>
          <w:rFonts w:cstheme="minorHAnsi"/>
          <w:sz w:val="24"/>
          <w:szCs w:val="24"/>
        </w:rPr>
        <w:t xml:space="preserve">in </w:t>
      </w:r>
      <w:r w:rsidR="00897EFD" w:rsidRPr="00020D1C">
        <w:rPr>
          <w:rFonts w:cstheme="minorHAnsi"/>
          <w:sz w:val="24"/>
          <w:szCs w:val="24"/>
        </w:rPr>
        <w:t>collecting taxes.</w:t>
      </w:r>
      <w:r w:rsidR="00936003" w:rsidRPr="00020D1C">
        <w:rPr>
          <w:rFonts w:cstheme="minorHAnsi"/>
          <w:sz w:val="24"/>
          <w:szCs w:val="24"/>
        </w:rPr>
        <w:t xml:space="preserve"> </w:t>
      </w:r>
    </w:p>
    <w:p w:rsidR="00C00D21" w:rsidRPr="00020D1C" w:rsidRDefault="00E14D20" w:rsidP="001D748D">
      <w:pPr>
        <w:jc w:val="both"/>
        <w:rPr>
          <w:rFonts w:cstheme="minorHAnsi"/>
          <w:sz w:val="24"/>
          <w:szCs w:val="24"/>
        </w:rPr>
      </w:pPr>
      <w:r w:rsidRPr="00020D1C">
        <w:rPr>
          <w:rFonts w:cstheme="minorHAnsi"/>
          <w:sz w:val="24"/>
          <w:szCs w:val="24"/>
        </w:rPr>
        <w:t xml:space="preserve">The conclusion one quickly draws from </w:t>
      </w:r>
      <w:r w:rsidR="0078137A" w:rsidRPr="00020D1C">
        <w:rPr>
          <w:rFonts w:cstheme="minorHAnsi"/>
          <w:sz w:val="24"/>
          <w:szCs w:val="24"/>
        </w:rPr>
        <w:t>examining the various sources of capital</w:t>
      </w:r>
      <w:r w:rsidRPr="00020D1C">
        <w:rPr>
          <w:rFonts w:cstheme="minorHAnsi"/>
          <w:sz w:val="24"/>
          <w:szCs w:val="24"/>
        </w:rPr>
        <w:t xml:space="preserve"> is that domestic </w:t>
      </w:r>
      <w:r w:rsidR="0078137A" w:rsidRPr="00020D1C">
        <w:rPr>
          <w:rFonts w:cstheme="minorHAnsi"/>
          <w:sz w:val="24"/>
          <w:szCs w:val="24"/>
        </w:rPr>
        <w:t xml:space="preserve">public funds </w:t>
      </w:r>
      <w:r w:rsidRPr="00020D1C">
        <w:rPr>
          <w:rFonts w:cstheme="minorHAnsi"/>
          <w:sz w:val="24"/>
          <w:szCs w:val="24"/>
        </w:rPr>
        <w:t xml:space="preserve">and international </w:t>
      </w:r>
      <w:r w:rsidR="0078137A" w:rsidRPr="00020D1C">
        <w:rPr>
          <w:rFonts w:cstheme="minorHAnsi"/>
          <w:sz w:val="24"/>
          <w:szCs w:val="24"/>
        </w:rPr>
        <w:t xml:space="preserve">public </w:t>
      </w:r>
      <w:r w:rsidRPr="00020D1C">
        <w:rPr>
          <w:rFonts w:cstheme="minorHAnsi"/>
          <w:sz w:val="24"/>
          <w:szCs w:val="24"/>
        </w:rPr>
        <w:t>financ</w:t>
      </w:r>
      <w:r w:rsidR="0078137A" w:rsidRPr="00020D1C">
        <w:rPr>
          <w:rFonts w:cstheme="minorHAnsi"/>
          <w:sz w:val="24"/>
          <w:szCs w:val="24"/>
        </w:rPr>
        <w:t>e</w:t>
      </w:r>
      <w:r w:rsidRPr="00020D1C">
        <w:rPr>
          <w:rFonts w:cstheme="minorHAnsi"/>
          <w:sz w:val="24"/>
          <w:szCs w:val="24"/>
        </w:rPr>
        <w:t xml:space="preserve"> alone will not be sufficient to achieve the</w:t>
      </w:r>
      <w:r w:rsidR="0078137A" w:rsidRPr="00020D1C">
        <w:rPr>
          <w:rFonts w:cstheme="minorHAnsi"/>
          <w:sz w:val="24"/>
          <w:szCs w:val="24"/>
        </w:rPr>
        <w:t xml:space="preserve"> SDGs</w:t>
      </w:r>
      <w:r w:rsidRPr="00020D1C">
        <w:rPr>
          <w:rFonts w:cstheme="minorHAnsi"/>
          <w:sz w:val="24"/>
          <w:szCs w:val="24"/>
        </w:rPr>
        <w:t xml:space="preserve">.  </w:t>
      </w:r>
      <w:r w:rsidR="00A14628" w:rsidRPr="00020D1C">
        <w:rPr>
          <w:rFonts w:cstheme="minorHAnsi"/>
          <w:sz w:val="24"/>
          <w:szCs w:val="24"/>
        </w:rPr>
        <w:t>This is not to negate the importa</w:t>
      </w:r>
      <w:r w:rsidR="00F9501D" w:rsidRPr="00020D1C">
        <w:rPr>
          <w:rFonts w:cstheme="minorHAnsi"/>
          <w:sz w:val="24"/>
          <w:szCs w:val="24"/>
        </w:rPr>
        <w:t>nce of these sources of funding</w:t>
      </w:r>
      <w:r w:rsidR="00A14628" w:rsidRPr="00020D1C">
        <w:rPr>
          <w:rFonts w:cstheme="minorHAnsi"/>
          <w:sz w:val="24"/>
          <w:szCs w:val="24"/>
        </w:rPr>
        <w:t xml:space="preserve">. </w:t>
      </w:r>
      <w:r w:rsidR="00CB3199" w:rsidRPr="00020D1C">
        <w:rPr>
          <w:rFonts w:cstheme="minorHAnsi"/>
          <w:sz w:val="24"/>
          <w:szCs w:val="24"/>
        </w:rPr>
        <w:t xml:space="preserve"> </w:t>
      </w:r>
      <w:r w:rsidR="00C54C8E" w:rsidRPr="00020D1C">
        <w:rPr>
          <w:rFonts w:cstheme="minorHAnsi"/>
          <w:sz w:val="24"/>
          <w:szCs w:val="24"/>
        </w:rPr>
        <w:t>However, many Middle-</w:t>
      </w:r>
      <w:r w:rsidR="00F9501D" w:rsidRPr="00020D1C">
        <w:rPr>
          <w:rFonts w:cstheme="minorHAnsi"/>
          <w:sz w:val="24"/>
          <w:szCs w:val="24"/>
        </w:rPr>
        <w:t>I</w:t>
      </w:r>
      <w:r w:rsidR="00C54C8E" w:rsidRPr="00020D1C">
        <w:rPr>
          <w:rFonts w:cstheme="minorHAnsi"/>
          <w:sz w:val="24"/>
          <w:szCs w:val="24"/>
        </w:rPr>
        <w:t xml:space="preserve">ncome </w:t>
      </w:r>
      <w:r w:rsidR="00F9501D" w:rsidRPr="00020D1C">
        <w:rPr>
          <w:rFonts w:cstheme="minorHAnsi"/>
          <w:sz w:val="24"/>
          <w:szCs w:val="24"/>
        </w:rPr>
        <w:t>C</w:t>
      </w:r>
      <w:r w:rsidR="00C54C8E" w:rsidRPr="00020D1C">
        <w:rPr>
          <w:rFonts w:cstheme="minorHAnsi"/>
          <w:sz w:val="24"/>
          <w:szCs w:val="24"/>
        </w:rPr>
        <w:t>ountries</w:t>
      </w:r>
      <w:r w:rsidR="00EC578B" w:rsidRPr="00020D1C">
        <w:rPr>
          <w:rFonts w:cstheme="minorHAnsi"/>
          <w:sz w:val="24"/>
          <w:szCs w:val="24"/>
        </w:rPr>
        <w:t>, such as my own country Jamaica,</w:t>
      </w:r>
      <w:r w:rsidR="00C54C8E" w:rsidRPr="00020D1C">
        <w:rPr>
          <w:rFonts w:cstheme="minorHAnsi"/>
          <w:sz w:val="24"/>
          <w:szCs w:val="24"/>
        </w:rPr>
        <w:t xml:space="preserve"> </w:t>
      </w:r>
      <w:r w:rsidR="00A14628" w:rsidRPr="00020D1C">
        <w:rPr>
          <w:rFonts w:cstheme="minorHAnsi"/>
          <w:sz w:val="24"/>
          <w:szCs w:val="24"/>
        </w:rPr>
        <w:t>are deemed too</w:t>
      </w:r>
      <w:r w:rsidR="000975B0" w:rsidRPr="00020D1C">
        <w:rPr>
          <w:rFonts w:cstheme="minorHAnsi"/>
          <w:sz w:val="24"/>
          <w:szCs w:val="24"/>
        </w:rPr>
        <w:t xml:space="preserve"> well off</w:t>
      </w:r>
      <w:r w:rsidR="00A14628" w:rsidRPr="00020D1C">
        <w:rPr>
          <w:rFonts w:cstheme="minorHAnsi"/>
          <w:sz w:val="24"/>
          <w:szCs w:val="24"/>
        </w:rPr>
        <w:t xml:space="preserve"> to warrant ODA</w:t>
      </w:r>
      <w:r w:rsidR="00DC67C7" w:rsidRPr="00020D1C">
        <w:rPr>
          <w:rFonts w:cstheme="minorHAnsi"/>
          <w:sz w:val="24"/>
          <w:szCs w:val="24"/>
        </w:rPr>
        <w:t xml:space="preserve"> and</w:t>
      </w:r>
      <w:r w:rsidR="00B450AC" w:rsidRPr="00020D1C">
        <w:rPr>
          <w:rFonts w:cstheme="minorHAnsi"/>
          <w:sz w:val="24"/>
          <w:szCs w:val="24"/>
        </w:rPr>
        <w:t xml:space="preserve"> </w:t>
      </w:r>
      <w:r w:rsidR="00A14628" w:rsidRPr="00020D1C">
        <w:rPr>
          <w:rFonts w:cstheme="minorHAnsi"/>
          <w:sz w:val="24"/>
          <w:szCs w:val="24"/>
        </w:rPr>
        <w:t xml:space="preserve">have </w:t>
      </w:r>
      <w:r w:rsidR="00C00D21" w:rsidRPr="00020D1C">
        <w:rPr>
          <w:rFonts w:cstheme="minorHAnsi"/>
          <w:sz w:val="24"/>
          <w:szCs w:val="24"/>
        </w:rPr>
        <w:t xml:space="preserve">lost access to </w:t>
      </w:r>
      <w:r w:rsidR="000975B0" w:rsidRPr="00020D1C">
        <w:rPr>
          <w:rFonts w:cstheme="minorHAnsi"/>
          <w:sz w:val="24"/>
          <w:szCs w:val="24"/>
        </w:rPr>
        <w:t>certain</w:t>
      </w:r>
      <w:r w:rsidR="00B450AC" w:rsidRPr="00020D1C">
        <w:rPr>
          <w:rFonts w:cstheme="minorHAnsi"/>
          <w:sz w:val="24"/>
          <w:szCs w:val="24"/>
        </w:rPr>
        <w:t xml:space="preserve"> </w:t>
      </w:r>
      <w:r w:rsidR="00C00D21" w:rsidRPr="00020D1C">
        <w:rPr>
          <w:rFonts w:cstheme="minorHAnsi"/>
          <w:sz w:val="24"/>
          <w:szCs w:val="24"/>
        </w:rPr>
        <w:t>concessional financing</w:t>
      </w:r>
      <w:r w:rsidR="00B450AC" w:rsidRPr="00020D1C">
        <w:rPr>
          <w:rFonts w:cstheme="minorHAnsi"/>
          <w:sz w:val="24"/>
          <w:szCs w:val="24"/>
        </w:rPr>
        <w:t xml:space="preserve"> </w:t>
      </w:r>
      <w:r w:rsidR="000975B0" w:rsidRPr="00020D1C">
        <w:rPr>
          <w:rFonts w:cstheme="minorHAnsi"/>
          <w:sz w:val="24"/>
          <w:szCs w:val="24"/>
        </w:rPr>
        <w:t>windows</w:t>
      </w:r>
      <w:r w:rsidR="00EC578B" w:rsidRPr="00020D1C">
        <w:rPr>
          <w:rFonts w:cstheme="minorHAnsi"/>
          <w:sz w:val="24"/>
          <w:szCs w:val="24"/>
        </w:rPr>
        <w:t>,</w:t>
      </w:r>
      <w:r w:rsidR="000975B0" w:rsidRPr="00020D1C">
        <w:rPr>
          <w:rFonts w:cstheme="minorHAnsi"/>
          <w:sz w:val="24"/>
          <w:szCs w:val="24"/>
        </w:rPr>
        <w:t xml:space="preserve"> </w:t>
      </w:r>
      <w:r w:rsidR="008C0A67" w:rsidRPr="00020D1C">
        <w:rPr>
          <w:rFonts w:cstheme="minorHAnsi"/>
          <w:sz w:val="24"/>
          <w:szCs w:val="24"/>
        </w:rPr>
        <w:t>hav</w:t>
      </w:r>
      <w:r w:rsidR="00020659" w:rsidRPr="00020D1C">
        <w:rPr>
          <w:rFonts w:cstheme="minorHAnsi"/>
          <w:sz w:val="24"/>
          <w:szCs w:val="24"/>
        </w:rPr>
        <w:t>ing ‘</w:t>
      </w:r>
      <w:r w:rsidR="008C0A67" w:rsidRPr="00020D1C">
        <w:rPr>
          <w:rFonts w:cstheme="minorHAnsi"/>
          <w:sz w:val="24"/>
          <w:szCs w:val="24"/>
        </w:rPr>
        <w:t>graduated</w:t>
      </w:r>
      <w:r w:rsidR="00020659" w:rsidRPr="00020D1C">
        <w:rPr>
          <w:rFonts w:cstheme="minorHAnsi"/>
          <w:sz w:val="24"/>
          <w:szCs w:val="24"/>
        </w:rPr>
        <w:t>’</w:t>
      </w:r>
      <w:r w:rsidR="00C00D21" w:rsidRPr="00020D1C">
        <w:rPr>
          <w:rFonts w:cstheme="minorHAnsi"/>
          <w:sz w:val="24"/>
          <w:szCs w:val="24"/>
        </w:rPr>
        <w:t xml:space="preserve"> from least-developed country status.</w:t>
      </w:r>
      <w:r w:rsidR="00A14628" w:rsidRPr="00020D1C">
        <w:rPr>
          <w:rFonts w:cstheme="minorHAnsi"/>
          <w:sz w:val="24"/>
          <w:szCs w:val="24"/>
        </w:rPr>
        <w:t xml:space="preserve"> </w:t>
      </w:r>
    </w:p>
    <w:p w:rsidR="00B1150B" w:rsidRPr="00020D1C" w:rsidRDefault="00B450AC" w:rsidP="001D748D">
      <w:pPr>
        <w:jc w:val="both"/>
        <w:rPr>
          <w:rFonts w:cstheme="minorHAnsi"/>
          <w:sz w:val="24"/>
          <w:szCs w:val="24"/>
        </w:rPr>
      </w:pPr>
      <w:r w:rsidRPr="00020D1C">
        <w:rPr>
          <w:rFonts w:cstheme="minorHAnsi"/>
          <w:sz w:val="24"/>
          <w:szCs w:val="24"/>
        </w:rPr>
        <w:t xml:space="preserve">Domestic private finance is an important source of funding and one that could be better leveraged by financial inclusion, effective regulatory frameworks and financial innovation. </w:t>
      </w:r>
      <w:r w:rsidR="00CB3199" w:rsidRPr="00020D1C">
        <w:rPr>
          <w:rFonts w:cstheme="minorHAnsi"/>
          <w:sz w:val="24"/>
          <w:szCs w:val="24"/>
        </w:rPr>
        <w:t xml:space="preserve"> </w:t>
      </w:r>
      <w:r w:rsidRPr="00020D1C">
        <w:rPr>
          <w:rFonts w:cstheme="minorHAnsi"/>
          <w:sz w:val="24"/>
          <w:szCs w:val="24"/>
        </w:rPr>
        <w:t>Th</w:t>
      </w:r>
      <w:r w:rsidR="009F2D8B" w:rsidRPr="00020D1C">
        <w:rPr>
          <w:rFonts w:cstheme="minorHAnsi"/>
          <w:sz w:val="24"/>
          <w:szCs w:val="24"/>
        </w:rPr>
        <w:t>ese</w:t>
      </w:r>
      <w:r w:rsidRPr="00020D1C">
        <w:rPr>
          <w:rFonts w:cstheme="minorHAnsi"/>
          <w:sz w:val="24"/>
          <w:szCs w:val="24"/>
        </w:rPr>
        <w:t xml:space="preserve"> </w:t>
      </w:r>
      <w:r w:rsidR="009F2D8B" w:rsidRPr="00020D1C">
        <w:rPr>
          <w:rFonts w:cstheme="minorHAnsi"/>
          <w:sz w:val="24"/>
          <w:szCs w:val="24"/>
        </w:rPr>
        <w:t xml:space="preserve">capital </w:t>
      </w:r>
      <w:r w:rsidRPr="00020D1C">
        <w:rPr>
          <w:rFonts w:cstheme="minorHAnsi"/>
          <w:sz w:val="24"/>
          <w:szCs w:val="24"/>
        </w:rPr>
        <w:t xml:space="preserve">flows </w:t>
      </w:r>
      <w:r w:rsidR="009F2D8B" w:rsidRPr="00020D1C">
        <w:rPr>
          <w:rFonts w:cstheme="minorHAnsi"/>
          <w:sz w:val="24"/>
          <w:szCs w:val="24"/>
        </w:rPr>
        <w:t xml:space="preserve">certainly </w:t>
      </w:r>
      <w:r w:rsidRPr="00020D1C">
        <w:rPr>
          <w:rFonts w:cstheme="minorHAnsi"/>
          <w:sz w:val="24"/>
          <w:szCs w:val="24"/>
        </w:rPr>
        <w:t xml:space="preserve">could be </w:t>
      </w:r>
      <w:r w:rsidR="00C71E4B" w:rsidRPr="00020D1C">
        <w:rPr>
          <w:rFonts w:cstheme="minorHAnsi"/>
          <w:sz w:val="24"/>
          <w:szCs w:val="24"/>
        </w:rPr>
        <w:t xml:space="preserve">more effectively </w:t>
      </w:r>
      <w:r w:rsidRPr="00020D1C">
        <w:rPr>
          <w:rFonts w:cstheme="minorHAnsi"/>
          <w:sz w:val="24"/>
          <w:szCs w:val="24"/>
        </w:rPr>
        <w:t>directed towards S</w:t>
      </w:r>
      <w:r w:rsidR="00ED4386" w:rsidRPr="00020D1C">
        <w:rPr>
          <w:rFonts w:cstheme="minorHAnsi"/>
          <w:sz w:val="24"/>
          <w:szCs w:val="24"/>
        </w:rPr>
        <w:t>D</w:t>
      </w:r>
      <w:r w:rsidRPr="00020D1C">
        <w:rPr>
          <w:rFonts w:cstheme="minorHAnsi"/>
          <w:sz w:val="24"/>
          <w:szCs w:val="24"/>
        </w:rPr>
        <w:t>G investments</w:t>
      </w:r>
      <w:r w:rsidR="00C94EB8" w:rsidRPr="00020D1C">
        <w:rPr>
          <w:rFonts w:cstheme="minorHAnsi"/>
          <w:sz w:val="24"/>
          <w:szCs w:val="24"/>
        </w:rPr>
        <w:t xml:space="preserve">. However, </w:t>
      </w:r>
      <w:r w:rsidR="002B5C65" w:rsidRPr="00020D1C">
        <w:rPr>
          <w:rFonts w:cstheme="minorHAnsi"/>
          <w:sz w:val="24"/>
          <w:szCs w:val="24"/>
        </w:rPr>
        <w:t xml:space="preserve">for many developing countries </w:t>
      </w:r>
      <w:r w:rsidR="00C94EB8" w:rsidRPr="00020D1C">
        <w:rPr>
          <w:rFonts w:cstheme="minorHAnsi"/>
          <w:sz w:val="24"/>
          <w:szCs w:val="24"/>
        </w:rPr>
        <w:t>this</w:t>
      </w:r>
      <w:r w:rsidR="002943F1" w:rsidRPr="00020D1C">
        <w:rPr>
          <w:rFonts w:cstheme="minorHAnsi"/>
          <w:sz w:val="24"/>
          <w:szCs w:val="24"/>
        </w:rPr>
        <w:t xml:space="preserve"> would require increased </w:t>
      </w:r>
      <w:r w:rsidR="00C94EB8" w:rsidRPr="00020D1C">
        <w:rPr>
          <w:rFonts w:cstheme="minorHAnsi"/>
          <w:sz w:val="24"/>
          <w:szCs w:val="24"/>
        </w:rPr>
        <w:t xml:space="preserve">levels of </w:t>
      </w:r>
      <w:r w:rsidR="002943F1" w:rsidRPr="00020D1C">
        <w:rPr>
          <w:rFonts w:cstheme="minorHAnsi"/>
          <w:sz w:val="24"/>
          <w:szCs w:val="24"/>
        </w:rPr>
        <w:t xml:space="preserve">domestic savings and the further development of </w:t>
      </w:r>
      <w:r w:rsidR="002B5C65" w:rsidRPr="00020D1C">
        <w:rPr>
          <w:rFonts w:cstheme="minorHAnsi"/>
          <w:sz w:val="24"/>
          <w:szCs w:val="24"/>
        </w:rPr>
        <w:t xml:space="preserve">their </w:t>
      </w:r>
      <w:r w:rsidR="002943F1" w:rsidRPr="00020D1C">
        <w:rPr>
          <w:rFonts w:cstheme="minorHAnsi"/>
          <w:sz w:val="24"/>
          <w:szCs w:val="24"/>
        </w:rPr>
        <w:t xml:space="preserve">local capital markets. </w:t>
      </w:r>
      <w:r w:rsidR="00CB3199" w:rsidRPr="00020D1C">
        <w:rPr>
          <w:rFonts w:cstheme="minorHAnsi"/>
          <w:sz w:val="24"/>
          <w:szCs w:val="24"/>
        </w:rPr>
        <w:t xml:space="preserve"> </w:t>
      </w:r>
    </w:p>
    <w:p w:rsidR="00B450AC" w:rsidRPr="00020D1C" w:rsidRDefault="00900543" w:rsidP="001D748D">
      <w:pPr>
        <w:jc w:val="both"/>
        <w:rPr>
          <w:rFonts w:cstheme="minorHAnsi"/>
          <w:sz w:val="24"/>
          <w:szCs w:val="24"/>
        </w:rPr>
      </w:pPr>
      <w:r w:rsidRPr="00020D1C">
        <w:rPr>
          <w:rFonts w:cstheme="minorHAnsi"/>
          <w:color w:val="000000"/>
          <w:sz w:val="24"/>
          <w:szCs w:val="24"/>
          <w:lang w:val="en-GB"/>
        </w:rPr>
        <w:t>Domestic financial systems in most developing countries</w:t>
      </w:r>
      <w:r w:rsidR="002863B9" w:rsidRPr="00020D1C">
        <w:rPr>
          <w:rFonts w:cstheme="minorHAnsi"/>
          <w:color w:val="000000"/>
          <w:sz w:val="24"/>
          <w:szCs w:val="24"/>
          <w:lang w:val="en-GB"/>
        </w:rPr>
        <w:t xml:space="preserve"> and emerging economies, </w:t>
      </w:r>
      <w:r w:rsidRPr="00020D1C">
        <w:rPr>
          <w:rFonts w:cstheme="minorHAnsi"/>
          <w:color w:val="000000"/>
          <w:sz w:val="24"/>
          <w:szCs w:val="24"/>
          <w:lang w:val="en-GB"/>
        </w:rPr>
        <w:t>with notable exceptions such as Brazil, China, South Africa and Kenya</w:t>
      </w:r>
      <w:r w:rsidR="002863B9" w:rsidRPr="00020D1C">
        <w:rPr>
          <w:rFonts w:cstheme="minorHAnsi"/>
          <w:color w:val="000000"/>
          <w:sz w:val="24"/>
          <w:szCs w:val="24"/>
          <w:lang w:val="en-GB"/>
        </w:rPr>
        <w:t>,</w:t>
      </w:r>
      <w:r w:rsidRPr="00020D1C">
        <w:rPr>
          <w:rFonts w:cstheme="minorHAnsi"/>
          <w:color w:val="000000"/>
          <w:sz w:val="24"/>
          <w:szCs w:val="24"/>
          <w:lang w:val="en-GB"/>
        </w:rPr>
        <w:t xml:space="preserve"> are relatively under-developed. </w:t>
      </w:r>
      <w:r w:rsidR="00CB3199" w:rsidRPr="00020D1C">
        <w:rPr>
          <w:rFonts w:cstheme="minorHAnsi"/>
          <w:color w:val="000000"/>
          <w:sz w:val="24"/>
          <w:szCs w:val="24"/>
          <w:lang w:val="en-GB"/>
        </w:rPr>
        <w:t xml:space="preserve"> </w:t>
      </w:r>
      <w:r w:rsidRPr="00020D1C">
        <w:rPr>
          <w:rFonts w:cstheme="minorHAnsi"/>
          <w:color w:val="000000"/>
          <w:sz w:val="24"/>
          <w:szCs w:val="24"/>
          <w:lang w:val="en-GB"/>
        </w:rPr>
        <w:t xml:space="preserve">Too often these markets are at best able to deliver basic banking services and </w:t>
      </w:r>
      <w:r w:rsidR="000434F1" w:rsidRPr="00020D1C">
        <w:rPr>
          <w:rFonts w:cstheme="minorHAnsi"/>
          <w:color w:val="000000"/>
          <w:sz w:val="24"/>
          <w:szCs w:val="24"/>
          <w:lang w:val="en-GB"/>
        </w:rPr>
        <w:t xml:space="preserve">undertake </w:t>
      </w:r>
      <w:r w:rsidRPr="00020D1C">
        <w:rPr>
          <w:rFonts w:cstheme="minorHAnsi"/>
          <w:color w:val="000000"/>
          <w:sz w:val="24"/>
          <w:szCs w:val="24"/>
          <w:lang w:val="en-GB"/>
        </w:rPr>
        <w:t>modest, rather illiquid capital market activities</w:t>
      </w:r>
      <w:r w:rsidR="00685C86" w:rsidRPr="00020D1C">
        <w:rPr>
          <w:rFonts w:cstheme="minorHAnsi"/>
          <w:color w:val="000000"/>
          <w:sz w:val="24"/>
          <w:szCs w:val="24"/>
          <w:lang w:val="en-GB"/>
        </w:rPr>
        <w:t xml:space="preserve">. </w:t>
      </w:r>
      <w:r w:rsidR="00CB3199" w:rsidRPr="00020D1C">
        <w:rPr>
          <w:rFonts w:cstheme="minorHAnsi"/>
          <w:color w:val="000000"/>
          <w:sz w:val="24"/>
          <w:szCs w:val="24"/>
          <w:lang w:val="en-GB"/>
        </w:rPr>
        <w:t xml:space="preserve"> </w:t>
      </w:r>
      <w:r w:rsidR="00685C86" w:rsidRPr="00020D1C">
        <w:rPr>
          <w:rFonts w:cstheme="minorHAnsi"/>
          <w:color w:val="000000"/>
          <w:sz w:val="24"/>
          <w:szCs w:val="24"/>
          <w:lang w:val="en-GB"/>
        </w:rPr>
        <w:t xml:space="preserve">This </w:t>
      </w:r>
      <w:r w:rsidRPr="00020D1C">
        <w:rPr>
          <w:rFonts w:cstheme="minorHAnsi"/>
          <w:color w:val="000000"/>
          <w:sz w:val="24"/>
          <w:szCs w:val="24"/>
          <w:lang w:val="en-GB"/>
        </w:rPr>
        <w:t>restrict</w:t>
      </w:r>
      <w:r w:rsidR="00685C86" w:rsidRPr="00020D1C">
        <w:rPr>
          <w:rFonts w:cstheme="minorHAnsi"/>
          <w:color w:val="000000"/>
          <w:sz w:val="24"/>
          <w:szCs w:val="24"/>
          <w:lang w:val="en-GB"/>
        </w:rPr>
        <w:t>s the</w:t>
      </w:r>
      <w:r w:rsidR="00B1150B" w:rsidRPr="00020D1C">
        <w:rPr>
          <w:rFonts w:cstheme="minorHAnsi"/>
          <w:color w:val="000000"/>
          <w:sz w:val="24"/>
          <w:szCs w:val="24"/>
          <w:lang w:val="en-GB"/>
        </w:rPr>
        <w:t>ir</w:t>
      </w:r>
      <w:r w:rsidR="00685C86" w:rsidRPr="00020D1C">
        <w:rPr>
          <w:rFonts w:cstheme="minorHAnsi"/>
          <w:color w:val="000000"/>
          <w:sz w:val="24"/>
          <w:szCs w:val="24"/>
          <w:lang w:val="en-GB"/>
        </w:rPr>
        <w:t xml:space="preserve"> </w:t>
      </w:r>
      <w:r w:rsidRPr="00020D1C">
        <w:rPr>
          <w:rFonts w:cstheme="minorHAnsi"/>
          <w:color w:val="000000"/>
          <w:sz w:val="24"/>
          <w:szCs w:val="24"/>
          <w:lang w:val="en-GB"/>
        </w:rPr>
        <w:t>abilit</w:t>
      </w:r>
      <w:r w:rsidR="00685C86" w:rsidRPr="00020D1C">
        <w:rPr>
          <w:rFonts w:cstheme="minorHAnsi"/>
          <w:color w:val="000000"/>
          <w:sz w:val="24"/>
          <w:szCs w:val="24"/>
          <w:lang w:val="en-GB"/>
        </w:rPr>
        <w:t>y</w:t>
      </w:r>
      <w:r w:rsidRPr="00020D1C">
        <w:rPr>
          <w:rFonts w:cstheme="minorHAnsi"/>
          <w:color w:val="000000"/>
          <w:sz w:val="24"/>
          <w:szCs w:val="24"/>
          <w:lang w:val="en-GB"/>
        </w:rPr>
        <w:t xml:space="preserve"> to mobilise domestic savings</w:t>
      </w:r>
      <w:r w:rsidR="00685C86" w:rsidRPr="00020D1C">
        <w:rPr>
          <w:rFonts w:cstheme="minorHAnsi"/>
          <w:color w:val="000000"/>
          <w:sz w:val="24"/>
          <w:szCs w:val="24"/>
          <w:lang w:val="en-GB"/>
        </w:rPr>
        <w:t xml:space="preserve"> for investment in developing the long-</w:t>
      </w:r>
      <w:r w:rsidRPr="00020D1C">
        <w:rPr>
          <w:rFonts w:cstheme="minorHAnsi"/>
          <w:color w:val="000000"/>
          <w:sz w:val="24"/>
          <w:szCs w:val="24"/>
          <w:lang w:val="en-GB"/>
        </w:rPr>
        <w:t xml:space="preserve">term health of </w:t>
      </w:r>
      <w:r w:rsidR="00685C86" w:rsidRPr="00020D1C">
        <w:rPr>
          <w:rFonts w:cstheme="minorHAnsi"/>
          <w:color w:val="000000"/>
          <w:sz w:val="24"/>
          <w:szCs w:val="24"/>
          <w:lang w:val="en-GB"/>
        </w:rPr>
        <w:t xml:space="preserve">their </w:t>
      </w:r>
      <w:r w:rsidRPr="00020D1C">
        <w:rPr>
          <w:rFonts w:cstheme="minorHAnsi"/>
          <w:color w:val="000000"/>
          <w:sz w:val="24"/>
          <w:szCs w:val="24"/>
          <w:lang w:val="en-GB"/>
        </w:rPr>
        <w:t xml:space="preserve">economies and societies. </w:t>
      </w:r>
    </w:p>
    <w:p w:rsidR="00712314" w:rsidRPr="00020D1C" w:rsidRDefault="00712314" w:rsidP="001D748D">
      <w:pPr>
        <w:jc w:val="both"/>
        <w:rPr>
          <w:rFonts w:cstheme="minorHAnsi"/>
          <w:b/>
          <w:bCs/>
          <w:color w:val="000000"/>
          <w:sz w:val="24"/>
          <w:szCs w:val="24"/>
          <w:lang w:val="en-GB"/>
        </w:rPr>
      </w:pPr>
      <w:r w:rsidRPr="00020D1C">
        <w:rPr>
          <w:rFonts w:cstheme="minorHAnsi"/>
          <w:b/>
          <w:bCs/>
          <w:color w:val="000000"/>
          <w:sz w:val="24"/>
          <w:szCs w:val="24"/>
          <w:lang w:val="en-GB"/>
        </w:rPr>
        <w:t xml:space="preserve">Financial innovation </w:t>
      </w:r>
    </w:p>
    <w:p w:rsidR="00DD395F" w:rsidRPr="00020D1C" w:rsidRDefault="00DD395F" w:rsidP="001D748D">
      <w:pPr>
        <w:jc w:val="both"/>
        <w:rPr>
          <w:rFonts w:cstheme="minorHAnsi"/>
          <w:color w:val="000000"/>
          <w:sz w:val="24"/>
          <w:szCs w:val="24"/>
          <w:lang w:val="en-GB"/>
        </w:rPr>
      </w:pPr>
      <w:r w:rsidRPr="00020D1C">
        <w:rPr>
          <w:rFonts w:cstheme="minorHAnsi"/>
          <w:color w:val="000000"/>
          <w:sz w:val="24"/>
          <w:szCs w:val="24"/>
          <w:lang w:val="en-GB"/>
        </w:rPr>
        <w:t xml:space="preserve">Governments, businesses, and investors are </w:t>
      </w:r>
      <w:r w:rsidR="00E8301B" w:rsidRPr="00020D1C">
        <w:rPr>
          <w:rFonts w:cstheme="minorHAnsi"/>
          <w:color w:val="000000"/>
          <w:sz w:val="24"/>
          <w:szCs w:val="24"/>
          <w:lang w:val="en-GB"/>
        </w:rPr>
        <w:t xml:space="preserve">all </w:t>
      </w:r>
      <w:r w:rsidRPr="00020D1C">
        <w:rPr>
          <w:rFonts w:cstheme="minorHAnsi"/>
          <w:color w:val="000000"/>
          <w:sz w:val="24"/>
          <w:szCs w:val="24"/>
          <w:lang w:val="en-GB"/>
        </w:rPr>
        <w:t>working towards a low-carb</w:t>
      </w:r>
      <w:r w:rsidR="00E8301B" w:rsidRPr="00020D1C">
        <w:rPr>
          <w:rFonts w:cstheme="minorHAnsi"/>
          <w:color w:val="000000"/>
          <w:sz w:val="24"/>
          <w:szCs w:val="24"/>
          <w:lang w:val="en-GB"/>
        </w:rPr>
        <w:t>on, climate resilient economy. However, m</w:t>
      </w:r>
      <w:r w:rsidRPr="00020D1C">
        <w:rPr>
          <w:rFonts w:cstheme="minorHAnsi"/>
          <w:color w:val="000000"/>
          <w:sz w:val="24"/>
          <w:szCs w:val="24"/>
          <w:lang w:val="en-GB"/>
        </w:rPr>
        <w:t>any of the measures underpinning this transition, including energy efficiency, renewable energy, sustainable transport, climate smart agriculture, and curbing deforestation, face specific barriers to attracting investment.</w:t>
      </w:r>
    </w:p>
    <w:p w:rsidR="00712314" w:rsidRPr="00020D1C" w:rsidRDefault="00E145C1" w:rsidP="001D748D">
      <w:pPr>
        <w:jc w:val="both"/>
        <w:rPr>
          <w:rFonts w:cstheme="minorHAnsi"/>
          <w:color w:val="000000"/>
          <w:sz w:val="24"/>
          <w:szCs w:val="24"/>
          <w:lang w:val="en-GB"/>
        </w:rPr>
      </w:pPr>
      <w:r w:rsidRPr="00020D1C">
        <w:rPr>
          <w:rFonts w:cstheme="minorHAnsi"/>
          <w:color w:val="000000"/>
          <w:sz w:val="24"/>
          <w:szCs w:val="24"/>
          <w:lang w:val="en-GB"/>
        </w:rPr>
        <w:t xml:space="preserve">But this </w:t>
      </w:r>
      <w:r w:rsidR="00546A9C" w:rsidRPr="00020D1C">
        <w:rPr>
          <w:rFonts w:cstheme="minorHAnsi"/>
          <w:color w:val="000000"/>
          <w:sz w:val="24"/>
          <w:szCs w:val="24"/>
          <w:lang w:val="en-GB"/>
        </w:rPr>
        <w:t xml:space="preserve">disadvantageous </w:t>
      </w:r>
      <w:r w:rsidRPr="00020D1C">
        <w:rPr>
          <w:rFonts w:cstheme="minorHAnsi"/>
          <w:color w:val="000000"/>
          <w:sz w:val="24"/>
          <w:szCs w:val="24"/>
          <w:lang w:val="en-GB"/>
        </w:rPr>
        <w:t xml:space="preserve">situation is evolving rapidly as digital finance takes hold. </w:t>
      </w:r>
      <w:r w:rsidR="00CB3199" w:rsidRPr="00020D1C">
        <w:rPr>
          <w:rFonts w:cstheme="minorHAnsi"/>
          <w:color w:val="000000"/>
          <w:sz w:val="24"/>
          <w:szCs w:val="24"/>
          <w:lang w:val="en-GB"/>
        </w:rPr>
        <w:t xml:space="preserve"> </w:t>
      </w:r>
      <w:r w:rsidRPr="00020D1C">
        <w:rPr>
          <w:rFonts w:cstheme="minorHAnsi"/>
          <w:color w:val="000000"/>
          <w:sz w:val="24"/>
          <w:szCs w:val="24"/>
          <w:lang w:val="en-GB"/>
        </w:rPr>
        <w:t xml:space="preserve">Just as developing countries have leapfrogged across landline telephones directly into mobile telephony, so too they can leapfrog generations of financial development by </w:t>
      </w:r>
      <w:r w:rsidR="00DD395F" w:rsidRPr="00020D1C">
        <w:rPr>
          <w:rFonts w:cstheme="minorHAnsi"/>
          <w:color w:val="000000"/>
          <w:sz w:val="24"/>
          <w:szCs w:val="24"/>
          <w:lang w:val="en-GB"/>
        </w:rPr>
        <w:t xml:space="preserve">employing innovative </w:t>
      </w:r>
      <w:r w:rsidRPr="00020D1C">
        <w:rPr>
          <w:rFonts w:cstheme="minorHAnsi"/>
          <w:color w:val="000000"/>
          <w:sz w:val="24"/>
          <w:szCs w:val="24"/>
          <w:lang w:val="en-GB"/>
        </w:rPr>
        <w:t xml:space="preserve">financial </w:t>
      </w:r>
      <w:r w:rsidR="00DD395F" w:rsidRPr="00020D1C">
        <w:rPr>
          <w:rFonts w:cstheme="minorHAnsi"/>
          <w:color w:val="000000"/>
          <w:sz w:val="24"/>
          <w:szCs w:val="24"/>
          <w:lang w:val="en-GB"/>
        </w:rPr>
        <w:t xml:space="preserve">approaches </w:t>
      </w:r>
      <w:r w:rsidRPr="00020D1C">
        <w:rPr>
          <w:rFonts w:cstheme="minorHAnsi"/>
          <w:color w:val="000000"/>
          <w:sz w:val="24"/>
          <w:szCs w:val="24"/>
          <w:lang w:val="en-GB"/>
        </w:rPr>
        <w:t xml:space="preserve">to help mobilise domestic savings for financing the SDGs. </w:t>
      </w:r>
      <w:r w:rsidR="00CB3199" w:rsidRPr="00020D1C">
        <w:rPr>
          <w:rFonts w:cstheme="minorHAnsi"/>
          <w:color w:val="000000"/>
          <w:sz w:val="24"/>
          <w:szCs w:val="24"/>
          <w:lang w:val="en-GB"/>
        </w:rPr>
        <w:t xml:space="preserve"> </w:t>
      </w:r>
    </w:p>
    <w:p w:rsidR="00712314" w:rsidRPr="00020D1C" w:rsidRDefault="00712314" w:rsidP="001D748D">
      <w:pPr>
        <w:jc w:val="both"/>
        <w:rPr>
          <w:rFonts w:cstheme="minorHAnsi"/>
          <w:color w:val="000000"/>
          <w:sz w:val="24"/>
          <w:szCs w:val="24"/>
          <w:lang w:val="en-GB"/>
        </w:rPr>
      </w:pPr>
      <w:r w:rsidRPr="00020D1C">
        <w:rPr>
          <w:rFonts w:cstheme="minorHAnsi"/>
          <w:color w:val="000000"/>
          <w:sz w:val="24"/>
          <w:szCs w:val="24"/>
          <w:lang w:val="en-GB"/>
        </w:rPr>
        <w:t xml:space="preserve">Here are </w:t>
      </w:r>
      <w:r w:rsidR="00D07254" w:rsidRPr="00020D1C">
        <w:rPr>
          <w:rFonts w:cstheme="minorHAnsi"/>
          <w:color w:val="000000"/>
          <w:sz w:val="24"/>
          <w:szCs w:val="24"/>
          <w:lang w:val="en-GB"/>
        </w:rPr>
        <w:t>three</w:t>
      </w:r>
      <w:r w:rsidRPr="00020D1C">
        <w:rPr>
          <w:rFonts w:cstheme="minorHAnsi"/>
          <w:color w:val="000000"/>
          <w:sz w:val="24"/>
          <w:szCs w:val="24"/>
          <w:lang w:val="en-GB"/>
        </w:rPr>
        <w:t xml:space="preserve"> innovative examples:</w:t>
      </w:r>
    </w:p>
    <w:p w:rsidR="00DD395F" w:rsidRPr="00020D1C" w:rsidRDefault="00DD395F" w:rsidP="001D748D">
      <w:pPr>
        <w:jc w:val="both"/>
        <w:rPr>
          <w:rFonts w:cstheme="minorHAnsi"/>
          <w:b/>
          <w:bCs/>
          <w:color w:val="000000"/>
          <w:sz w:val="24"/>
          <w:szCs w:val="24"/>
          <w:lang w:val="en-GB"/>
        </w:rPr>
      </w:pPr>
      <w:r w:rsidRPr="00020D1C">
        <w:rPr>
          <w:rFonts w:cstheme="minorHAnsi"/>
          <w:b/>
          <w:bCs/>
          <w:color w:val="000000"/>
          <w:sz w:val="24"/>
          <w:szCs w:val="24"/>
          <w:lang w:val="en-GB"/>
        </w:rPr>
        <w:t>Digital Finance in Kenya</w:t>
      </w:r>
    </w:p>
    <w:p w:rsidR="00D07254" w:rsidRPr="00020D1C" w:rsidRDefault="00D07254" w:rsidP="001D748D">
      <w:pPr>
        <w:jc w:val="both"/>
        <w:rPr>
          <w:rFonts w:cstheme="minorHAnsi"/>
          <w:color w:val="000000"/>
          <w:sz w:val="24"/>
          <w:szCs w:val="24"/>
          <w:lang w:val="en-GB"/>
        </w:rPr>
      </w:pPr>
      <w:r w:rsidRPr="00020D1C">
        <w:rPr>
          <w:rFonts w:cstheme="minorHAnsi"/>
          <w:color w:val="000000"/>
          <w:sz w:val="24"/>
          <w:szCs w:val="24"/>
          <w:lang w:val="en-GB"/>
        </w:rPr>
        <w:t>The first relates to digital finance in Kenya.</w:t>
      </w:r>
    </w:p>
    <w:p w:rsidR="00DD395F" w:rsidRPr="00020D1C" w:rsidRDefault="00DD395F" w:rsidP="001D748D">
      <w:pPr>
        <w:jc w:val="both"/>
        <w:rPr>
          <w:rFonts w:cstheme="minorHAnsi"/>
          <w:color w:val="000000"/>
          <w:sz w:val="24"/>
          <w:szCs w:val="24"/>
        </w:rPr>
      </w:pPr>
      <w:r w:rsidRPr="00020D1C">
        <w:rPr>
          <w:rFonts w:cstheme="minorHAnsi"/>
          <w:color w:val="000000"/>
          <w:sz w:val="24"/>
          <w:szCs w:val="24"/>
          <w:lang w:val="en-GB"/>
        </w:rPr>
        <w:t xml:space="preserve">Kenya has utilised </w:t>
      </w:r>
      <w:r w:rsidR="0021331D" w:rsidRPr="00020D1C">
        <w:rPr>
          <w:rFonts w:cstheme="minorHAnsi"/>
          <w:color w:val="000000"/>
          <w:sz w:val="24"/>
          <w:szCs w:val="24"/>
          <w:lang w:val="en-GB"/>
        </w:rPr>
        <w:t>its</w:t>
      </w:r>
      <w:r w:rsidRPr="00020D1C">
        <w:rPr>
          <w:rFonts w:cstheme="minorHAnsi"/>
          <w:color w:val="000000"/>
          <w:sz w:val="24"/>
          <w:szCs w:val="24"/>
          <w:lang w:val="en-GB"/>
        </w:rPr>
        <w:t xml:space="preserve"> mobile banking system platform to launch the world’s first infrastructure bond, financed exclusively through citizens’ purchase</w:t>
      </w:r>
      <w:r w:rsidR="00C85329" w:rsidRPr="00020D1C">
        <w:rPr>
          <w:rFonts w:cstheme="minorHAnsi"/>
          <w:color w:val="000000"/>
          <w:sz w:val="24"/>
          <w:szCs w:val="24"/>
          <w:lang w:val="en-GB"/>
        </w:rPr>
        <w:t>s</w:t>
      </w:r>
      <w:r w:rsidRPr="00020D1C">
        <w:rPr>
          <w:rFonts w:cstheme="minorHAnsi"/>
          <w:color w:val="000000"/>
          <w:sz w:val="24"/>
          <w:szCs w:val="24"/>
          <w:lang w:val="en-GB"/>
        </w:rPr>
        <w:t xml:space="preserve"> using </w:t>
      </w:r>
      <w:r w:rsidRPr="00020D1C">
        <w:rPr>
          <w:rFonts w:cstheme="minorHAnsi"/>
          <w:color w:val="000000"/>
          <w:sz w:val="24"/>
          <w:szCs w:val="24"/>
        </w:rPr>
        <w:t xml:space="preserve">a mobile money </w:t>
      </w:r>
      <w:r w:rsidRPr="00020D1C">
        <w:rPr>
          <w:rFonts w:cstheme="minorHAnsi"/>
          <w:color w:val="000000"/>
          <w:sz w:val="24"/>
          <w:szCs w:val="24"/>
          <w:lang w:val="en-GB"/>
        </w:rPr>
        <w:t>payment platform - their cell phones.</w:t>
      </w:r>
      <w:r w:rsidRPr="00020D1C">
        <w:rPr>
          <w:rFonts w:cstheme="minorHAnsi"/>
          <w:color w:val="000000"/>
          <w:sz w:val="24"/>
          <w:szCs w:val="24"/>
        </w:rPr>
        <w:t xml:space="preserve"> This provides a new channel for small investors to lend to the government</w:t>
      </w:r>
      <w:r w:rsidR="00C85329" w:rsidRPr="00020D1C">
        <w:rPr>
          <w:rFonts w:cstheme="minorHAnsi"/>
          <w:color w:val="000000"/>
          <w:sz w:val="24"/>
          <w:szCs w:val="24"/>
        </w:rPr>
        <w:t>,</w:t>
      </w:r>
      <w:r w:rsidRPr="00020D1C">
        <w:rPr>
          <w:rFonts w:cstheme="minorHAnsi"/>
          <w:color w:val="000000"/>
          <w:sz w:val="24"/>
          <w:szCs w:val="24"/>
        </w:rPr>
        <w:t xml:space="preserve"> instead of keeping money in the bank. The three-year bond will pay investors a tax-free interest of 10%, which will intensify competition for cash deposits between the government and banks.</w:t>
      </w:r>
    </w:p>
    <w:p w:rsidR="00DD395F" w:rsidRPr="00020D1C" w:rsidRDefault="00DD395F" w:rsidP="001D748D">
      <w:pPr>
        <w:jc w:val="both"/>
        <w:rPr>
          <w:rFonts w:cstheme="minorHAnsi"/>
          <w:b/>
          <w:bCs/>
          <w:color w:val="000000"/>
          <w:sz w:val="24"/>
          <w:szCs w:val="24"/>
        </w:rPr>
      </w:pPr>
      <w:r w:rsidRPr="00020D1C">
        <w:rPr>
          <w:rFonts w:cstheme="minorHAnsi"/>
          <w:b/>
          <w:bCs/>
          <w:color w:val="000000"/>
          <w:sz w:val="24"/>
          <w:szCs w:val="24"/>
        </w:rPr>
        <w:t xml:space="preserve">Digital Carbon Accounts </w:t>
      </w:r>
    </w:p>
    <w:p w:rsidR="00D07254" w:rsidRPr="00020D1C" w:rsidRDefault="00D07254" w:rsidP="001D748D">
      <w:pPr>
        <w:jc w:val="both"/>
        <w:rPr>
          <w:rFonts w:cstheme="minorHAnsi"/>
          <w:bCs/>
          <w:color w:val="000000"/>
          <w:sz w:val="24"/>
          <w:szCs w:val="24"/>
        </w:rPr>
      </w:pPr>
      <w:r w:rsidRPr="00020D1C">
        <w:rPr>
          <w:rFonts w:cstheme="minorHAnsi"/>
          <w:bCs/>
          <w:color w:val="000000"/>
          <w:sz w:val="24"/>
          <w:szCs w:val="24"/>
          <w:lang w:val="en-GB"/>
        </w:rPr>
        <w:t xml:space="preserve">The second example involves </w:t>
      </w:r>
      <w:r w:rsidRPr="00020D1C">
        <w:rPr>
          <w:rFonts w:cstheme="minorHAnsi"/>
          <w:bCs/>
          <w:color w:val="000000"/>
          <w:sz w:val="24"/>
          <w:szCs w:val="24"/>
        </w:rPr>
        <w:t>Digital Carbon Accounts</w:t>
      </w:r>
      <w:r w:rsidRPr="00020D1C">
        <w:rPr>
          <w:rFonts w:cstheme="minorHAnsi"/>
          <w:b/>
          <w:bCs/>
          <w:color w:val="000000"/>
          <w:sz w:val="24"/>
          <w:szCs w:val="24"/>
        </w:rPr>
        <w:t>.</w:t>
      </w:r>
    </w:p>
    <w:p w:rsidR="00DD395F" w:rsidRPr="00020D1C" w:rsidRDefault="00DD395F" w:rsidP="001D748D">
      <w:pPr>
        <w:jc w:val="both"/>
        <w:rPr>
          <w:rFonts w:cstheme="minorHAnsi"/>
          <w:bCs/>
          <w:color w:val="000000"/>
          <w:sz w:val="24"/>
          <w:szCs w:val="24"/>
          <w:lang w:val="en-GB"/>
        </w:rPr>
      </w:pPr>
      <w:r w:rsidRPr="00020D1C">
        <w:rPr>
          <w:rFonts w:cstheme="minorHAnsi"/>
          <w:bCs/>
          <w:color w:val="000000"/>
          <w:sz w:val="24"/>
          <w:szCs w:val="24"/>
        </w:rPr>
        <w:t xml:space="preserve">One such innovation </w:t>
      </w:r>
      <w:r w:rsidR="00632E2F" w:rsidRPr="00020D1C">
        <w:rPr>
          <w:rFonts w:cstheme="minorHAnsi"/>
          <w:bCs/>
          <w:color w:val="000000"/>
          <w:sz w:val="24"/>
          <w:szCs w:val="24"/>
        </w:rPr>
        <w:t xml:space="preserve">has been pioneered by Ant Financial, formerly known as Alipay, part of China’s Alibaba Group. Ant Financial is the most valuable fintech company in the world. It has developed an </w:t>
      </w:r>
      <w:r w:rsidRPr="00020D1C">
        <w:rPr>
          <w:rFonts w:cstheme="minorHAnsi"/>
          <w:bCs/>
          <w:color w:val="000000"/>
          <w:sz w:val="24"/>
          <w:szCs w:val="24"/>
        </w:rPr>
        <w:t xml:space="preserve">app </w:t>
      </w:r>
      <w:r w:rsidR="0011381A" w:rsidRPr="00020D1C">
        <w:rPr>
          <w:rFonts w:cstheme="minorHAnsi"/>
          <w:bCs/>
          <w:color w:val="000000"/>
          <w:sz w:val="24"/>
          <w:szCs w:val="24"/>
        </w:rPr>
        <w:t>named Ant Forest</w:t>
      </w:r>
      <w:r w:rsidR="00D07254" w:rsidRPr="00020D1C">
        <w:rPr>
          <w:rFonts w:cstheme="minorHAnsi"/>
          <w:bCs/>
          <w:color w:val="000000"/>
          <w:sz w:val="24"/>
          <w:szCs w:val="24"/>
        </w:rPr>
        <w:t>, which</w:t>
      </w:r>
      <w:r w:rsidRPr="00020D1C">
        <w:rPr>
          <w:rFonts w:cstheme="minorHAnsi"/>
          <w:bCs/>
          <w:color w:val="000000"/>
          <w:sz w:val="24"/>
          <w:szCs w:val="24"/>
        </w:rPr>
        <w:t xml:space="preserve"> provides its users with a carbon account alongside their credit and saving accounts. Ant's 450 million users in China are now able to benchmark their carbon footprint, generated through algorithms of their financial transaction history, and to earn 'green energy' credits for reducing their </w:t>
      </w:r>
      <w:r w:rsidR="00C85329" w:rsidRPr="00020D1C">
        <w:rPr>
          <w:rFonts w:cstheme="minorHAnsi"/>
          <w:bCs/>
          <w:color w:val="000000"/>
          <w:sz w:val="24"/>
          <w:szCs w:val="24"/>
        </w:rPr>
        <w:t xml:space="preserve">carbon </w:t>
      </w:r>
      <w:r w:rsidRPr="00020D1C">
        <w:rPr>
          <w:rFonts w:cstheme="minorHAnsi"/>
          <w:bCs/>
          <w:color w:val="000000"/>
          <w:sz w:val="24"/>
          <w:szCs w:val="24"/>
        </w:rPr>
        <w:t>footprint. Ant Financial has integrated this into a social media experience</w:t>
      </w:r>
      <w:r w:rsidR="00C85329" w:rsidRPr="00020D1C">
        <w:rPr>
          <w:rFonts w:cstheme="minorHAnsi"/>
          <w:bCs/>
          <w:color w:val="000000"/>
          <w:sz w:val="24"/>
          <w:szCs w:val="24"/>
        </w:rPr>
        <w:t>,</w:t>
      </w:r>
      <w:r w:rsidRPr="00020D1C">
        <w:rPr>
          <w:rFonts w:cstheme="minorHAnsi"/>
          <w:bCs/>
          <w:color w:val="000000"/>
          <w:sz w:val="24"/>
          <w:szCs w:val="24"/>
        </w:rPr>
        <w:t xml:space="preserve"> as well as </w:t>
      </w:r>
      <w:r w:rsidR="00C85329" w:rsidRPr="00020D1C">
        <w:rPr>
          <w:rFonts w:cstheme="minorHAnsi"/>
          <w:bCs/>
          <w:color w:val="000000"/>
          <w:sz w:val="24"/>
          <w:szCs w:val="24"/>
        </w:rPr>
        <w:t xml:space="preserve">developed </w:t>
      </w:r>
      <w:r w:rsidRPr="00020D1C">
        <w:rPr>
          <w:rFonts w:cstheme="minorHAnsi"/>
          <w:bCs/>
          <w:color w:val="000000"/>
          <w:sz w:val="24"/>
          <w:szCs w:val="24"/>
        </w:rPr>
        <w:t xml:space="preserve">a complementary, tree-planting carbon offset program. </w:t>
      </w:r>
      <w:r w:rsidR="0011381A" w:rsidRPr="00020D1C">
        <w:rPr>
          <w:rFonts w:cstheme="minorHAnsi"/>
          <w:bCs/>
          <w:color w:val="000000"/>
          <w:sz w:val="24"/>
          <w:szCs w:val="24"/>
        </w:rPr>
        <w:t xml:space="preserve">Once their users reduce their carbon </w:t>
      </w:r>
      <w:r w:rsidR="00C85329" w:rsidRPr="00020D1C">
        <w:rPr>
          <w:rFonts w:cstheme="minorHAnsi"/>
          <w:bCs/>
          <w:color w:val="000000"/>
          <w:sz w:val="24"/>
          <w:szCs w:val="24"/>
        </w:rPr>
        <w:t xml:space="preserve">footprint </w:t>
      </w:r>
      <w:r w:rsidR="0011381A" w:rsidRPr="00020D1C">
        <w:rPr>
          <w:rFonts w:cstheme="minorHAnsi"/>
          <w:bCs/>
          <w:color w:val="000000"/>
          <w:sz w:val="24"/>
          <w:szCs w:val="24"/>
        </w:rPr>
        <w:t>by a certain amount they earn enough credits to plant a</w:t>
      </w:r>
      <w:r w:rsidR="00C85329" w:rsidRPr="00020D1C">
        <w:rPr>
          <w:rFonts w:cstheme="minorHAnsi"/>
          <w:bCs/>
          <w:color w:val="000000"/>
          <w:sz w:val="24"/>
          <w:szCs w:val="24"/>
        </w:rPr>
        <w:t>n actual</w:t>
      </w:r>
      <w:r w:rsidR="0011381A" w:rsidRPr="00020D1C">
        <w:rPr>
          <w:rFonts w:cstheme="minorHAnsi"/>
          <w:bCs/>
          <w:color w:val="000000"/>
          <w:sz w:val="24"/>
          <w:szCs w:val="24"/>
        </w:rPr>
        <w:t xml:space="preserve"> tree in the desert. </w:t>
      </w:r>
      <w:r w:rsidRPr="00020D1C">
        <w:rPr>
          <w:rFonts w:cstheme="minorHAnsi"/>
          <w:bCs/>
          <w:color w:val="000000"/>
          <w:sz w:val="24"/>
          <w:szCs w:val="24"/>
        </w:rPr>
        <w:t>As of today, over 2</w:t>
      </w:r>
      <w:r w:rsidR="0011381A" w:rsidRPr="00020D1C">
        <w:rPr>
          <w:rFonts w:cstheme="minorHAnsi"/>
          <w:bCs/>
          <w:color w:val="000000"/>
          <w:sz w:val="24"/>
          <w:szCs w:val="24"/>
        </w:rPr>
        <w:t>3</w:t>
      </w:r>
      <w:r w:rsidRPr="00020D1C">
        <w:rPr>
          <w:rFonts w:cstheme="minorHAnsi"/>
          <w:bCs/>
          <w:color w:val="000000"/>
          <w:sz w:val="24"/>
          <w:szCs w:val="24"/>
        </w:rPr>
        <w:t xml:space="preserve">0 million users – 3% of the world’s population - are </w:t>
      </w:r>
      <w:r w:rsidR="0021331D" w:rsidRPr="00020D1C">
        <w:rPr>
          <w:rFonts w:cstheme="minorHAnsi"/>
          <w:bCs/>
          <w:color w:val="000000"/>
          <w:sz w:val="24"/>
          <w:szCs w:val="24"/>
        </w:rPr>
        <w:t>experienci</w:t>
      </w:r>
      <w:r w:rsidR="00C85329" w:rsidRPr="00020D1C">
        <w:rPr>
          <w:rFonts w:cstheme="minorHAnsi"/>
          <w:bCs/>
          <w:color w:val="000000"/>
          <w:sz w:val="24"/>
          <w:szCs w:val="24"/>
        </w:rPr>
        <w:t xml:space="preserve">ng </w:t>
      </w:r>
      <w:r w:rsidRPr="00020D1C">
        <w:rPr>
          <w:rFonts w:cstheme="minorHAnsi"/>
          <w:bCs/>
          <w:color w:val="000000"/>
          <w:sz w:val="24"/>
          <w:szCs w:val="24"/>
        </w:rPr>
        <w:t>the app</w:t>
      </w:r>
      <w:r w:rsidR="0011381A" w:rsidRPr="00020D1C">
        <w:rPr>
          <w:rFonts w:cstheme="minorHAnsi"/>
          <w:bCs/>
          <w:color w:val="000000"/>
          <w:sz w:val="24"/>
          <w:szCs w:val="24"/>
        </w:rPr>
        <w:t xml:space="preserve"> and 10 million trees have been planted. </w:t>
      </w:r>
    </w:p>
    <w:p w:rsidR="00632E2F" w:rsidRPr="00020D1C" w:rsidRDefault="00632E2F" w:rsidP="001D748D">
      <w:pPr>
        <w:jc w:val="both"/>
        <w:rPr>
          <w:rFonts w:cstheme="minorHAnsi"/>
          <w:b/>
          <w:bCs/>
          <w:color w:val="000000"/>
          <w:sz w:val="24"/>
          <w:szCs w:val="24"/>
        </w:rPr>
      </w:pPr>
      <w:r w:rsidRPr="00020D1C">
        <w:rPr>
          <w:rFonts w:cstheme="minorHAnsi"/>
          <w:b/>
          <w:bCs/>
          <w:color w:val="000000"/>
          <w:sz w:val="24"/>
          <w:szCs w:val="24"/>
        </w:rPr>
        <w:t>Green Bonds</w:t>
      </w:r>
    </w:p>
    <w:p w:rsidR="00D07254" w:rsidRPr="00020D1C" w:rsidRDefault="00D07254" w:rsidP="001D748D">
      <w:pPr>
        <w:jc w:val="both"/>
        <w:rPr>
          <w:rFonts w:cstheme="minorHAnsi"/>
          <w:bCs/>
          <w:color w:val="000000"/>
          <w:sz w:val="24"/>
          <w:szCs w:val="24"/>
        </w:rPr>
      </w:pPr>
      <w:r w:rsidRPr="00020D1C">
        <w:rPr>
          <w:rFonts w:cstheme="minorHAnsi"/>
          <w:bCs/>
          <w:color w:val="000000"/>
          <w:sz w:val="24"/>
          <w:szCs w:val="24"/>
        </w:rPr>
        <w:t>The third example relates to green bonds.</w:t>
      </w:r>
    </w:p>
    <w:p w:rsidR="00632E2F" w:rsidRPr="00020D1C" w:rsidRDefault="00ED3383" w:rsidP="001D748D">
      <w:pPr>
        <w:jc w:val="both"/>
        <w:rPr>
          <w:rFonts w:cstheme="minorHAnsi"/>
          <w:bCs/>
          <w:color w:val="000000"/>
          <w:sz w:val="24"/>
          <w:szCs w:val="24"/>
        </w:rPr>
      </w:pPr>
      <w:r w:rsidRPr="00020D1C">
        <w:rPr>
          <w:rFonts w:cstheme="minorHAnsi"/>
          <w:bCs/>
          <w:color w:val="000000"/>
          <w:sz w:val="24"/>
          <w:szCs w:val="24"/>
        </w:rPr>
        <w:t>These</w:t>
      </w:r>
      <w:r w:rsidR="00632E2F" w:rsidRPr="00020D1C">
        <w:rPr>
          <w:rFonts w:cstheme="minorHAnsi"/>
          <w:bCs/>
          <w:color w:val="000000"/>
          <w:sz w:val="24"/>
          <w:szCs w:val="24"/>
        </w:rPr>
        <w:t xml:space="preserve"> were created to fund projects that have positive environmental and/or climate benefits. The majority of the green bonds issued are green “use of proceeds” or asset-linked bonds. Proceeds from these bonds are earmarked for green projects</w:t>
      </w:r>
      <w:r w:rsidR="00106277" w:rsidRPr="00020D1C">
        <w:rPr>
          <w:rFonts w:cstheme="minorHAnsi"/>
          <w:bCs/>
          <w:color w:val="000000"/>
          <w:sz w:val="24"/>
          <w:szCs w:val="24"/>
        </w:rPr>
        <w:t>,</w:t>
      </w:r>
      <w:r w:rsidR="00632E2F" w:rsidRPr="00020D1C">
        <w:rPr>
          <w:rFonts w:cstheme="minorHAnsi"/>
          <w:bCs/>
          <w:color w:val="000000"/>
          <w:sz w:val="24"/>
          <w:szCs w:val="24"/>
        </w:rPr>
        <w:t xml:space="preserve"> but are backed by the issuer’s entire balance sheet.  The green bond market has grown rapidly in recent years, with US</w:t>
      </w:r>
      <w:r w:rsidRPr="00020D1C">
        <w:rPr>
          <w:rFonts w:cstheme="minorHAnsi"/>
          <w:bCs/>
          <w:color w:val="000000"/>
          <w:sz w:val="24"/>
          <w:szCs w:val="24"/>
        </w:rPr>
        <w:t>$</w:t>
      </w:r>
      <w:r w:rsidR="00632E2F" w:rsidRPr="00020D1C">
        <w:rPr>
          <w:rFonts w:cstheme="minorHAnsi"/>
          <w:bCs/>
          <w:color w:val="000000"/>
          <w:sz w:val="24"/>
          <w:szCs w:val="24"/>
        </w:rPr>
        <w:t xml:space="preserve"> 42 billion worth of bonds issued in 2015. This momentum has continued, with US</w:t>
      </w:r>
      <w:r w:rsidRPr="00020D1C">
        <w:rPr>
          <w:rFonts w:cstheme="minorHAnsi"/>
          <w:bCs/>
          <w:color w:val="000000"/>
          <w:sz w:val="24"/>
          <w:szCs w:val="24"/>
        </w:rPr>
        <w:t>$</w:t>
      </w:r>
      <w:r w:rsidR="00632E2F" w:rsidRPr="00020D1C">
        <w:rPr>
          <w:rFonts w:cstheme="minorHAnsi"/>
          <w:bCs/>
          <w:color w:val="000000"/>
          <w:sz w:val="24"/>
          <w:szCs w:val="24"/>
        </w:rPr>
        <w:t xml:space="preserve"> 200 billion in green bonds currently outstanding. Green bonds issued in China last year made up about a third of the global market and the world’s most populous nation may </w:t>
      </w:r>
      <w:r w:rsidR="00072FD7" w:rsidRPr="00020D1C">
        <w:rPr>
          <w:rFonts w:cstheme="minorHAnsi"/>
          <w:bCs/>
          <w:color w:val="000000"/>
          <w:sz w:val="24"/>
          <w:szCs w:val="24"/>
        </w:rPr>
        <w:t xml:space="preserve">well </w:t>
      </w:r>
      <w:r w:rsidR="00632E2F" w:rsidRPr="00020D1C">
        <w:rPr>
          <w:rFonts w:cstheme="minorHAnsi"/>
          <w:bCs/>
          <w:color w:val="000000"/>
          <w:sz w:val="24"/>
          <w:szCs w:val="24"/>
        </w:rPr>
        <w:t xml:space="preserve">double their issuance again </w:t>
      </w:r>
      <w:r w:rsidRPr="00020D1C">
        <w:rPr>
          <w:rFonts w:cstheme="minorHAnsi"/>
          <w:bCs/>
          <w:color w:val="000000"/>
          <w:sz w:val="24"/>
          <w:szCs w:val="24"/>
        </w:rPr>
        <w:t>this year</w:t>
      </w:r>
      <w:r w:rsidR="00632E2F" w:rsidRPr="00020D1C">
        <w:rPr>
          <w:rFonts w:cstheme="minorHAnsi"/>
          <w:bCs/>
          <w:color w:val="000000"/>
          <w:sz w:val="24"/>
          <w:szCs w:val="24"/>
        </w:rPr>
        <w:t>.</w:t>
      </w:r>
    </w:p>
    <w:p w:rsidR="00712314" w:rsidRPr="00020D1C" w:rsidRDefault="00D07254" w:rsidP="001D748D">
      <w:pPr>
        <w:jc w:val="both"/>
        <w:rPr>
          <w:rFonts w:cstheme="minorHAnsi"/>
          <w:color w:val="000000"/>
          <w:sz w:val="24"/>
          <w:szCs w:val="24"/>
          <w:lang w:val="en-GB"/>
        </w:rPr>
      </w:pPr>
      <w:r w:rsidRPr="00020D1C">
        <w:rPr>
          <w:rFonts w:cstheme="minorHAnsi"/>
          <w:color w:val="000000"/>
          <w:sz w:val="24"/>
          <w:szCs w:val="24"/>
          <w:lang w:val="en-GB"/>
        </w:rPr>
        <w:t xml:space="preserve">There are other financial instruments being used or explored as a </w:t>
      </w:r>
      <w:r w:rsidRPr="00020D1C">
        <w:rPr>
          <w:rFonts w:cstheme="minorHAnsi"/>
          <w:bCs/>
          <w:color w:val="000000"/>
          <w:sz w:val="24"/>
          <w:szCs w:val="24"/>
          <w:lang w:val="en-JM"/>
        </w:rPr>
        <w:t>means of mobilizing investment for SDG implement</w:t>
      </w:r>
      <w:r w:rsidR="00EC61BF" w:rsidRPr="00020D1C">
        <w:rPr>
          <w:rFonts w:cstheme="minorHAnsi"/>
          <w:bCs/>
          <w:color w:val="000000"/>
          <w:sz w:val="24"/>
          <w:szCs w:val="24"/>
          <w:lang w:val="en-JM"/>
        </w:rPr>
        <w:t>ation, such as Debt-for-Nature s</w:t>
      </w:r>
      <w:r w:rsidRPr="00020D1C">
        <w:rPr>
          <w:rFonts w:cstheme="minorHAnsi"/>
          <w:bCs/>
          <w:color w:val="000000"/>
          <w:sz w:val="24"/>
          <w:szCs w:val="24"/>
          <w:lang w:val="en-JM"/>
        </w:rPr>
        <w:t xml:space="preserve">waps, blue bonds, </w:t>
      </w:r>
      <w:r w:rsidR="00EC61BF" w:rsidRPr="00020D1C">
        <w:rPr>
          <w:rFonts w:cstheme="minorHAnsi"/>
          <w:bCs/>
          <w:color w:val="000000"/>
          <w:sz w:val="24"/>
          <w:szCs w:val="24"/>
          <w:lang w:val="en-JM"/>
        </w:rPr>
        <w:t>Diaspora b</w:t>
      </w:r>
      <w:r w:rsidRPr="00020D1C">
        <w:rPr>
          <w:rFonts w:cstheme="minorHAnsi"/>
          <w:bCs/>
          <w:color w:val="000000"/>
          <w:sz w:val="24"/>
          <w:szCs w:val="24"/>
          <w:lang w:val="en-JM"/>
        </w:rPr>
        <w:t>onds</w:t>
      </w:r>
      <w:r w:rsidR="00EC61BF" w:rsidRPr="00020D1C">
        <w:rPr>
          <w:rFonts w:cstheme="minorHAnsi"/>
          <w:bCs/>
          <w:color w:val="000000"/>
          <w:sz w:val="24"/>
          <w:szCs w:val="24"/>
          <w:lang w:val="en-JM"/>
        </w:rPr>
        <w:t>, green fees</w:t>
      </w:r>
      <w:r w:rsidR="00E53683" w:rsidRPr="00020D1C">
        <w:rPr>
          <w:rFonts w:cstheme="minorHAnsi"/>
          <w:bCs/>
          <w:color w:val="000000"/>
          <w:sz w:val="24"/>
          <w:szCs w:val="24"/>
          <w:lang w:val="en-JM"/>
        </w:rPr>
        <w:t xml:space="preserve"> and </w:t>
      </w:r>
      <w:r w:rsidR="00EC61BF" w:rsidRPr="00020D1C">
        <w:rPr>
          <w:rFonts w:cstheme="minorHAnsi"/>
          <w:bCs/>
          <w:color w:val="000000"/>
          <w:sz w:val="24"/>
          <w:szCs w:val="24"/>
          <w:lang w:val="en-JM"/>
        </w:rPr>
        <w:t xml:space="preserve">Debt-for-Climate change swaps. </w:t>
      </w:r>
      <w:r w:rsidR="00CE2B7D" w:rsidRPr="00020D1C">
        <w:rPr>
          <w:rFonts w:cstheme="minorHAnsi"/>
          <w:bCs/>
          <w:color w:val="000000"/>
          <w:sz w:val="24"/>
          <w:szCs w:val="24"/>
          <w:lang w:val="en-JM"/>
        </w:rPr>
        <w:t xml:space="preserve">There is also </w:t>
      </w:r>
      <w:r w:rsidR="00F51D2C" w:rsidRPr="00020D1C">
        <w:rPr>
          <w:rFonts w:cstheme="minorHAnsi"/>
          <w:bCs/>
          <w:color w:val="000000"/>
          <w:sz w:val="24"/>
          <w:szCs w:val="24"/>
          <w:lang w:val="en-JM"/>
        </w:rPr>
        <w:t xml:space="preserve">an innovative </w:t>
      </w:r>
      <w:r w:rsidR="00C67226" w:rsidRPr="00020D1C">
        <w:rPr>
          <w:rFonts w:cstheme="minorHAnsi"/>
          <w:bCs/>
          <w:color w:val="000000"/>
          <w:sz w:val="24"/>
          <w:szCs w:val="24"/>
          <w:lang w:val="en-JM"/>
        </w:rPr>
        <w:t>para</w:t>
      </w:r>
      <w:r w:rsidR="002F7220" w:rsidRPr="00020D1C">
        <w:rPr>
          <w:rFonts w:cstheme="minorHAnsi"/>
          <w:bCs/>
          <w:color w:val="000000"/>
          <w:sz w:val="24"/>
          <w:szCs w:val="24"/>
          <w:lang w:val="en-JM"/>
        </w:rPr>
        <w:t xml:space="preserve">metric insurance scheme being </w:t>
      </w:r>
      <w:r w:rsidR="00D52535" w:rsidRPr="00020D1C">
        <w:rPr>
          <w:rFonts w:cstheme="minorHAnsi"/>
          <w:bCs/>
          <w:color w:val="000000"/>
          <w:sz w:val="24"/>
          <w:szCs w:val="24"/>
          <w:lang w:val="en-JM"/>
        </w:rPr>
        <w:t xml:space="preserve">used by Caribbean countries that mitigates the short-term cash flow problems small developing countries </w:t>
      </w:r>
      <w:r w:rsidR="00E15232" w:rsidRPr="00020D1C">
        <w:rPr>
          <w:rFonts w:cstheme="minorHAnsi"/>
          <w:bCs/>
          <w:color w:val="000000"/>
          <w:sz w:val="24"/>
          <w:szCs w:val="24"/>
          <w:lang w:val="en-JM"/>
        </w:rPr>
        <w:t xml:space="preserve">suffer after major natural </w:t>
      </w:r>
      <w:r w:rsidR="00D90A73" w:rsidRPr="00020D1C">
        <w:rPr>
          <w:rFonts w:cstheme="minorHAnsi"/>
          <w:bCs/>
          <w:color w:val="000000"/>
          <w:sz w:val="24"/>
          <w:szCs w:val="24"/>
          <w:lang w:val="en-JM"/>
        </w:rPr>
        <w:t xml:space="preserve">disasters, such as by recent </w:t>
      </w:r>
      <w:r w:rsidR="00122221" w:rsidRPr="00020D1C">
        <w:rPr>
          <w:rFonts w:cstheme="minorHAnsi"/>
          <w:bCs/>
          <w:color w:val="000000"/>
          <w:sz w:val="24"/>
          <w:szCs w:val="24"/>
          <w:lang w:val="en-JM"/>
        </w:rPr>
        <w:t>hurricane Irma and now Maria</w:t>
      </w:r>
      <w:r w:rsidR="00210976" w:rsidRPr="00020D1C">
        <w:rPr>
          <w:rFonts w:cstheme="minorHAnsi"/>
          <w:bCs/>
          <w:color w:val="000000"/>
          <w:sz w:val="24"/>
          <w:szCs w:val="24"/>
          <w:lang w:val="en-JM"/>
        </w:rPr>
        <w:t>.</w:t>
      </w:r>
    </w:p>
    <w:p w:rsidR="004F7B23" w:rsidRPr="00020D1C" w:rsidRDefault="0043504E" w:rsidP="001D748D">
      <w:pPr>
        <w:jc w:val="both"/>
        <w:rPr>
          <w:rFonts w:cstheme="minorHAnsi"/>
          <w:sz w:val="24"/>
          <w:szCs w:val="24"/>
        </w:rPr>
      </w:pPr>
      <w:r w:rsidRPr="00020D1C">
        <w:rPr>
          <w:rFonts w:cstheme="minorHAnsi"/>
          <w:sz w:val="24"/>
          <w:szCs w:val="24"/>
        </w:rPr>
        <w:t>With all that said however, p</w:t>
      </w:r>
      <w:r w:rsidR="00E14D20" w:rsidRPr="00020D1C">
        <w:rPr>
          <w:rFonts w:cstheme="minorHAnsi"/>
          <w:sz w:val="24"/>
          <w:szCs w:val="24"/>
        </w:rPr>
        <w:t xml:space="preserve">erhaps the most promising source of capital lies with </w:t>
      </w:r>
      <w:r w:rsidR="002943F1" w:rsidRPr="00020D1C">
        <w:rPr>
          <w:rFonts w:cstheme="minorHAnsi"/>
          <w:sz w:val="24"/>
          <w:szCs w:val="24"/>
        </w:rPr>
        <w:t xml:space="preserve">external private funding, in particular </w:t>
      </w:r>
      <w:r w:rsidR="00E14D20" w:rsidRPr="00020D1C">
        <w:rPr>
          <w:rFonts w:cstheme="minorHAnsi"/>
          <w:sz w:val="24"/>
          <w:szCs w:val="24"/>
        </w:rPr>
        <w:t>institutional investors</w:t>
      </w:r>
      <w:r w:rsidR="008E5455" w:rsidRPr="00020D1C">
        <w:rPr>
          <w:rFonts w:cstheme="minorHAnsi"/>
          <w:sz w:val="24"/>
          <w:szCs w:val="24"/>
        </w:rPr>
        <w:t>,</w:t>
      </w:r>
      <w:r w:rsidR="00E14D20" w:rsidRPr="00020D1C">
        <w:rPr>
          <w:rFonts w:cstheme="minorHAnsi"/>
          <w:sz w:val="24"/>
          <w:szCs w:val="24"/>
        </w:rPr>
        <w:t xml:space="preserve"> </w:t>
      </w:r>
      <w:r w:rsidR="00BE7953" w:rsidRPr="00020D1C">
        <w:rPr>
          <w:rFonts w:cstheme="minorHAnsi"/>
          <w:sz w:val="24"/>
          <w:szCs w:val="24"/>
        </w:rPr>
        <w:t>which</w:t>
      </w:r>
      <w:r w:rsidR="00E14D20" w:rsidRPr="00020D1C">
        <w:rPr>
          <w:rFonts w:cstheme="minorHAnsi"/>
          <w:sz w:val="24"/>
          <w:szCs w:val="24"/>
        </w:rPr>
        <w:t xml:space="preserve"> collectively hold a</w:t>
      </w:r>
      <w:r w:rsidR="00027C50" w:rsidRPr="00020D1C">
        <w:rPr>
          <w:rFonts w:cstheme="minorHAnsi"/>
          <w:sz w:val="24"/>
          <w:szCs w:val="24"/>
        </w:rPr>
        <w:t>round</w:t>
      </w:r>
      <w:r w:rsidR="00E14D20" w:rsidRPr="00020D1C">
        <w:rPr>
          <w:rFonts w:cstheme="minorHAnsi"/>
          <w:sz w:val="24"/>
          <w:szCs w:val="24"/>
        </w:rPr>
        <w:t xml:space="preserve"> </w:t>
      </w:r>
      <w:r w:rsidR="001A1944" w:rsidRPr="00020D1C">
        <w:rPr>
          <w:rFonts w:cstheme="minorHAnsi"/>
          <w:sz w:val="24"/>
          <w:szCs w:val="24"/>
        </w:rPr>
        <w:t>US</w:t>
      </w:r>
      <w:r w:rsidR="00E14D20" w:rsidRPr="00020D1C">
        <w:rPr>
          <w:rFonts w:cstheme="minorHAnsi"/>
          <w:sz w:val="24"/>
          <w:szCs w:val="24"/>
        </w:rPr>
        <w:t>$78 trillion of assets under management.  Most of these institutions</w:t>
      </w:r>
      <w:r w:rsidR="00BE7953" w:rsidRPr="00020D1C">
        <w:rPr>
          <w:rFonts w:cstheme="minorHAnsi"/>
          <w:sz w:val="24"/>
          <w:szCs w:val="24"/>
        </w:rPr>
        <w:t>,</w:t>
      </w:r>
      <w:r w:rsidR="00E14D20" w:rsidRPr="00020D1C">
        <w:rPr>
          <w:rFonts w:cstheme="minorHAnsi"/>
          <w:sz w:val="24"/>
          <w:szCs w:val="24"/>
        </w:rPr>
        <w:t xml:space="preserve"> by their very nature</w:t>
      </w:r>
      <w:r w:rsidR="00BE7953" w:rsidRPr="00020D1C">
        <w:rPr>
          <w:rFonts w:cstheme="minorHAnsi"/>
          <w:sz w:val="24"/>
          <w:szCs w:val="24"/>
        </w:rPr>
        <w:t>, hold</w:t>
      </w:r>
      <w:r w:rsidR="00E14D20" w:rsidRPr="00020D1C">
        <w:rPr>
          <w:rFonts w:cstheme="minorHAnsi"/>
          <w:sz w:val="24"/>
          <w:szCs w:val="24"/>
        </w:rPr>
        <w:t xml:space="preserve"> liabilities with long-term time horizons.  And, given the current historically low </w:t>
      </w:r>
      <w:r w:rsidR="004F7B23" w:rsidRPr="00020D1C">
        <w:rPr>
          <w:rFonts w:cstheme="minorHAnsi"/>
          <w:sz w:val="24"/>
          <w:szCs w:val="24"/>
        </w:rPr>
        <w:t xml:space="preserve">global </w:t>
      </w:r>
      <w:r w:rsidR="00E14D20" w:rsidRPr="00020D1C">
        <w:rPr>
          <w:rFonts w:cstheme="minorHAnsi"/>
          <w:sz w:val="24"/>
          <w:szCs w:val="24"/>
        </w:rPr>
        <w:t>interest rate environment</w:t>
      </w:r>
      <w:r w:rsidR="00A14628" w:rsidRPr="00020D1C">
        <w:rPr>
          <w:rFonts w:cstheme="minorHAnsi"/>
          <w:sz w:val="24"/>
          <w:szCs w:val="24"/>
        </w:rPr>
        <w:t xml:space="preserve"> and the fiduciary requirements under which they operate</w:t>
      </w:r>
      <w:r w:rsidR="00E14D20" w:rsidRPr="00020D1C">
        <w:rPr>
          <w:rFonts w:cstheme="minorHAnsi"/>
          <w:sz w:val="24"/>
          <w:szCs w:val="24"/>
        </w:rPr>
        <w:t>, much of their holdings are invested in under-performing</w:t>
      </w:r>
      <w:r w:rsidR="001D327C" w:rsidRPr="00020D1C">
        <w:rPr>
          <w:rFonts w:cstheme="minorHAnsi"/>
          <w:sz w:val="24"/>
          <w:szCs w:val="24"/>
        </w:rPr>
        <w:t>,</w:t>
      </w:r>
      <w:r w:rsidR="00E14D20" w:rsidRPr="00020D1C">
        <w:rPr>
          <w:rFonts w:cstheme="minorHAnsi"/>
          <w:sz w:val="24"/>
          <w:szCs w:val="24"/>
        </w:rPr>
        <w:t xml:space="preserve"> </w:t>
      </w:r>
      <w:r w:rsidR="001D327C" w:rsidRPr="00020D1C">
        <w:rPr>
          <w:rFonts w:cstheme="minorHAnsi"/>
          <w:sz w:val="24"/>
          <w:szCs w:val="24"/>
        </w:rPr>
        <w:t>low risk</w:t>
      </w:r>
      <w:r w:rsidR="00F80D84" w:rsidRPr="00020D1C">
        <w:rPr>
          <w:rFonts w:cstheme="minorHAnsi"/>
          <w:sz w:val="24"/>
          <w:szCs w:val="24"/>
        </w:rPr>
        <w:t>,</w:t>
      </w:r>
      <w:r w:rsidR="001D327C" w:rsidRPr="00020D1C">
        <w:rPr>
          <w:rFonts w:cstheme="minorHAnsi"/>
          <w:sz w:val="24"/>
          <w:szCs w:val="24"/>
        </w:rPr>
        <w:t xml:space="preserve"> low yielding </w:t>
      </w:r>
      <w:r w:rsidR="00E14D20" w:rsidRPr="00020D1C">
        <w:rPr>
          <w:rFonts w:cstheme="minorHAnsi"/>
          <w:sz w:val="24"/>
          <w:szCs w:val="24"/>
        </w:rPr>
        <w:t xml:space="preserve">assets.  </w:t>
      </w:r>
    </w:p>
    <w:p w:rsidR="00BA4E44" w:rsidRPr="00020D1C" w:rsidRDefault="00106277" w:rsidP="001D748D">
      <w:pPr>
        <w:jc w:val="both"/>
        <w:rPr>
          <w:rFonts w:cstheme="minorHAnsi"/>
          <w:color w:val="000000"/>
          <w:sz w:val="24"/>
          <w:szCs w:val="24"/>
          <w:lang w:val="en-GB"/>
        </w:rPr>
      </w:pPr>
      <w:r w:rsidRPr="00020D1C">
        <w:rPr>
          <w:rFonts w:cstheme="minorHAnsi"/>
          <w:color w:val="000000"/>
          <w:sz w:val="24"/>
          <w:szCs w:val="24"/>
          <w:lang w:val="en-GB"/>
        </w:rPr>
        <w:t>Naturally,</w:t>
      </w:r>
      <w:r w:rsidR="00685C86" w:rsidRPr="00020D1C">
        <w:rPr>
          <w:rFonts w:cstheme="minorHAnsi"/>
          <w:color w:val="000000"/>
          <w:sz w:val="24"/>
          <w:szCs w:val="24"/>
          <w:lang w:val="en-GB"/>
        </w:rPr>
        <w:t xml:space="preserve"> asset managers make investment decisions based on estimates of risk adjusted returns. </w:t>
      </w:r>
      <w:r w:rsidR="00CB3199" w:rsidRPr="00020D1C">
        <w:rPr>
          <w:rFonts w:cstheme="minorHAnsi"/>
          <w:color w:val="000000"/>
          <w:sz w:val="24"/>
          <w:szCs w:val="24"/>
          <w:lang w:val="en-GB"/>
        </w:rPr>
        <w:t xml:space="preserve"> </w:t>
      </w:r>
      <w:r w:rsidR="00685C86" w:rsidRPr="00020D1C">
        <w:rPr>
          <w:rFonts w:cstheme="minorHAnsi"/>
          <w:color w:val="000000"/>
          <w:sz w:val="24"/>
          <w:szCs w:val="24"/>
          <w:lang w:val="en-GB"/>
        </w:rPr>
        <w:t xml:space="preserve">Sustainable investments in developing countries, particularly in infrastructure, </w:t>
      </w:r>
      <w:r w:rsidR="00E145C1" w:rsidRPr="00020D1C">
        <w:rPr>
          <w:rFonts w:cstheme="minorHAnsi"/>
          <w:color w:val="000000"/>
          <w:sz w:val="24"/>
          <w:szCs w:val="24"/>
          <w:lang w:val="en-GB"/>
        </w:rPr>
        <w:t>are</w:t>
      </w:r>
      <w:r w:rsidR="00685C86" w:rsidRPr="00020D1C">
        <w:rPr>
          <w:rFonts w:cstheme="minorHAnsi"/>
          <w:color w:val="000000"/>
          <w:sz w:val="24"/>
          <w:szCs w:val="24"/>
          <w:lang w:val="en-GB"/>
        </w:rPr>
        <w:t xml:space="preserve"> often perceived as more risky and </w:t>
      </w:r>
      <w:r w:rsidR="00E145C1" w:rsidRPr="00020D1C">
        <w:rPr>
          <w:rFonts w:cstheme="minorHAnsi"/>
          <w:color w:val="000000"/>
          <w:sz w:val="24"/>
          <w:szCs w:val="24"/>
          <w:lang w:val="en-GB"/>
        </w:rPr>
        <w:t xml:space="preserve">are </w:t>
      </w:r>
      <w:r w:rsidR="00BA4E44" w:rsidRPr="00020D1C">
        <w:rPr>
          <w:rFonts w:cstheme="minorHAnsi"/>
          <w:color w:val="000000"/>
          <w:sz w:val="24"/>
          <w:szCs w:val="24"/>
          <w:lang w:val="en-GB"/>
        </w:rPr>
        <w:t>therefore</w:t>
      </w:r>
      <w:r w:rsidR="00685C86" w:rsidRPr="00020D1C">
        <w:rPr>
          <w:rFonts w:cstheme="minorHAnsi"/>
          <w:color w:val="000000"/>
          <w:sz w:val="24"/>
          <w:szCs w:val="24"/>
          <w:lang w:val="en-GB"/>
        </w:rPr>
        <w:t xml:space="preserve"> more costly. In some cases, development finance institutions use their balance sheets to reduce these risks to private investors by transferring them to public </w:t>
      </w:r>
      <w:r w:rsidR="0034705C" w:rsidRPr="00020D1C">
        <w:rPr>
          <w:rFonts w:cstheme="minorHAnsi"/>
          <w:color w:val="000000"/>
          <w:sz w:val="24"/>
          <w:szCs w:val="24"/>
          <w:lang w:val="en-GB"/>
        </w:rPr>
        <w:t>sector balance sheets</w:t>
      </w:r>
      <w:r w:rsidR="00BA4E44" w:rsidRPr="00020D1C">
        <w:rPr>
          <w:rFonts w:cstheme="minorHAnsi"/>
          <w:color w:val="000000"/>
          <w:sz w:val="24"/>
          <w:szCs w:val="24"/>
          <w:lang w:val="en-GB"/>
        </w:rPr>
        <w:t xml:space="preserve">, </w:t>
      </w:r>
      <w:r w:rsidR="00875E2E" w:rsidRPr="00020D1C">
        <w:rPr>
          <w:rFonts w:cstheme="minorHAnsi"/>
          <w:color w:val="000000"/>
          <w:sz w:val="24"/>
          <w:szCs w:val="24"/>
          <w:lang w:val="en-GB"/>
        </w:rPr>
        <w:t xml:space="preserve">which differs from </w:t>
      </w:r>
      <w:r w:rsidR="00BA4E44" w:rsidRPr="00020D1C">
        <w:rPr>
          <w:rFonts w:cstheme="minorHAnsi"/>
          <w:color w:val="000000"/>
          <w:sz w:val="24"/>
          <w:szCs w:val="24"/>
          <w:lang w:val="en-GB"/>
        </w:rPr>
        <w:t>genuine</w:t>
      </w:r>
      <w:r w:rsidR="00685C86" w:rsidRPr="00020D1C">
        <w:rPr>
          <w:rFonts w:cstheme="minorHAnsi"/>
          <w:color w:val="000000"/>
          <w:sz w:val="24"/>
          <w:szCs w:val="24"/>
          <w:lang w:val="en-GB"/>
        </w:rPr>
        <w:t xml:space="preserve"> ‘de-risking’. </w:t>
      </w:r>
      <w:r w:rsidR="00CB3199" w:rsidRPr="00020D1C">
        <w:rPr>
          <w:rFonts w:cstheme="minorHAnsi"/>
          <w:color w:val="000000"/>
          <w:sz w:val="24"/>
          <w:szCs w:val="24"/>
          <w:lang w:val="en-GB"/>
        </w:rPr>
        <w:t xml:space="preserve"> </w:t>
      </w:r>
      <w:r w:rsidR="00685C86" w:rsidRPr="00020D1C">
        <w:rPr>
          <w:rFonts w:cstheme="minorHAnsi"/>
          <w:color w:val="000000"/>
          <w:sz w:val="24"/>
          <w:szCs w:val="24"/>
          <w:lang w:val="en-GB"/>
        </w:rPr>
        <w:t xml:space="preserve">This subsidization of private capital may be appropriate in some cases, but cannot be the long term, large scale solution.  </w:t>
      </w:r>
    </w:p>
    <w:p w:rsidR="004F7B23" w:rsidRPr="00020D1C" w:rsidRDefault="00685C86" w:rsidP="001D748D">
      <w:pPr>
        <w:jc w:val="both"/>
        <w:rPr>
          <w:rFonts w:cstheme="minorHAnsi"/>
          <w:sz w:val="24"/>
          <w:szCs w:val="24"/>
        </w:rPr>
      </w:pPr>
      <w:r w:rsidRPr="00020D1C">
        <w:rPr>
          <w:rFonts w:cstheme="minorHAnsi"/>
          <w:color w:val="000000"/>
          <w:sz w:val="24"/>
          <w:szCs w:val="24"/>
          <w:lang w:val="en-GB"/>
        </w:rPr>
        <w:t>I</w:t>
      </w:r>
      <w:r w:rsidR="00FD25F8" w:rsidRPr="00020D1C">
        <w:rPr>
          <w:rFonts w:cstheme="minorHAnsi"/>
          <w:color w:val="000000"/>
          <w:sz w:val="24"/>
          <w:szCs w:val="24"/>
          <w:lang w:val="en-GB"/>
        </w:rPr>
        <w:t xml:space="preserve"> would point out that i</w:t>
      </w:r>
      <w:r w:rsidRPr="00020D1C">
        <w:rPr>
          <w:rFonts w:cstheme="minorHAnsi"/>
          <w:color w:val="000000"/>
          <w:sz w:val="24"/>
          <w:szCs w:val="24"/>
          <w:lang w:val="en-GB"/>
        </w:rPr>
        <w:t>nternational financ</w:t>
      </w:r>
      <w:r w:rsidR="00BA4E44" w:rsidRPr="00020D1C">
        <w:rPr>
          <w:rFonts w:cstheme="minorHAnsi"/>
          <w:color w:val="000000"/>
          <w:sz w:val="24"/>
          <w:szCs w:val="24"/>
          <w:lang w:val="en-GB"/>
        </w:rPr>
        <w:t>ial</w:t>
      </w:r>
      <w:r w:rsidRPr="00020D1C">
        <w:rPr>
          <w:rFonts w:cstheme="minorHAnsi"/>
          <w:color w:val="000000"/>
          <w:sz w:val="24"/>
          <w:szCs w:val="24"/>
          <w:lang w:val="en-GB"/>
        </w:rPr>
        <w:t xml:space="preserve"> market rules are also key determinants of capital costs</w:t>
      </w:r>
      <w:r w:rsidR="00BA4E44" w:rsidRPr="00020D1C">
        <w:rPr>
          <w:rFonts w:cstheme="minorHAnsi"/>
          <w:color w:val="000000"/>
          <w:sz w:val="24"/>
          <w:szCs w:val="24"/>
          <w:lang w:val="en-GB"/>
        </w:rPr>
        <w:t xml:space="preserve">, in that </w:t>
      </w:r>
      <w:r w:rsidRPr="00020D1C">
        <w:rPr>
          <w:rFonts w:cstheme="minorHAnsi"/>
          <w:color w:val="000000"/>
          <w:sz w:val="24"/>
          <w:szCs w:val="24"/>
          <w:lang w:val="en-GB"/>
        </w:rPr>
        <w:t xml:space="preserve">the </w:t>
      </w:r>
      <w:r w:rsidR="00E145C1" w:rsidRPr="00020D1C">
        <w:rPr>
          <w:rFonts w:cstheme="minorHAnsi"/>
          <w:color w:val="000000"/>
          <w:sz w:val="24"/>
          <w:szCs w:val="24"/>
          <w:lang w:val="en-GB"/>
        </w:rPr>
        <w:t>cost</w:t>
      </w:r>
      <w:r w:rsidRPr="00020D1C">
        <w:rPr>
          <w:rFonts w:cstheme="minorHAnsi"/>
          <w:color w:val="000000"/>
          <w:sz w:val="24"/>
          <w:szCs w:val="24"/>
          <w:lang w:val="en-GB"/>
        </w:rPr>
        <w:t xml:space="preserve"> of capital for long-term investment</w:t>
      </w:r>
      <w:r w:rsidR="00610003" w:rsidRPr="00020D1C">
        <w:rPr>
          <w:rFonts w:cstheme="minorHAnsi"/>
          <w:color w:val="000000"/>
          <w:sz w:val="24"/>
          <w:szCs w:val="24"/>
          <w:lang w:val="en-GB"/>
        </w:rPr>
        <w:t>s</w:t>
      </w:r>
      <w:r w:rsidRPr="00020D1C">
        <w:rPr>
          <w:rFonts w:cstheme="minorHAnsi"/>
          <w:color w:val="000000"/>
          <w:sz w:val="24"/>
          <w:szCs w:val="24"/>
          <w:lang w:val="en-GB"/>
        </w:rPr>
        <w:t xml:space="preserve"> is made higher by the financial regulations introduced after the 2008 financial crisis.</w:t>
      </w:r>
      <w:r w:rsidR="00BA4E44" w:rsidRPr="00020D1C">
        <w:rPr>
          <w:rFonts w:cstheme="minorHAnsi"/>
          <w:color w:val="000000"/>
          <w:sz w:val="24"/>
          <w:szCs w:val="24"/>
          <w:lang w:val="en-GB"/>
        </w:rPr>
        <w:t xml:space="preserve"> </w:t>
      </w:r>
      <w:r w:rsidR="00CB3199" w:rsidRPr="00020D1C">
        <w:rPr>
          <w:rFonts w:cstheme="minorHAnsi"/>
          <w:color w:val="000000"/>
          <w:sz w:val="24"/>
          <w:szCs w:val="24"/>
          <w:lang w:val="en-GB"/>
        </w:rPr>
        <w:t xml:space="preserve"> </w:t>
      </w:r>
    </w:p>
    <w:p w:rsidR="004F7B23" w:rsidRPr="00020D1C" w:rsidRDefault="004F7B23" w:rsidP="001D748D">
      <w:pPr>
        <w:jc w:val="both"/>
        <w:rPr>
          <w:rFonts w:cstheme="minorHAnsi"/>
          <w:sz w:val="24"/>
          <w:szCs w:val="24"/>
        </w:rPr>
      </w:pPr>
      <w:r w:rsidRPr="00020D1C">
        <w:rPr>
          <w:rFonts w:cstheme="minorHAnsi"/>
          <w:sz w:val="24"/>
          <w:szCs w:val="24"/>
        </w:rPr>
        <w:t xml:space="preserve">Of course, </w:t>
      </w:r>
      <w:r w:rsidR="00955C8A" w:rsidRPr="00020D1C">
        <w:rPr>
          <w:rFonts w:cstheme="minorHAnsi"/>
          <w:sz w:val="24"/>
          <w:szCs w:val="24"/>
        </w:rPr>
        <w:t>channelling</w:t>
      </w:r>
      <w:r w:rsidRPr="00020D1C">
        <w:rPr>
          <w:rFonts w:cstheme="minorHAnsi"/>
          <w:sz w:val="24"/>
          <w:szCs w:val="24"/>
        </w:rPr>
        <w:t xml:space="preserve"> this </w:t>
      </w:r>
      <w:r w:rsidR="00FD25F8" w:rsidRPr="00020D1C">
        <w:rPr>
          <w:rFonts w:cstheme="minorHAnsi"/>
          <w:sz w:val="24"/>
          <w:szCs w:val="24"/>
        </w:rPr>
        <w:t>pool</w:t>
      </w:r>
      <w:r w:rsidRPr="00020D1C">
        <w:rPr>
          <w:rFonts w:cstheme="minorHAnsi"/>
          <w:sz w:val="24"/>
          <w:szCs w:val="24"/>
        </w:rPr>
        <w:t xml:space="preserve"> of </w:t>
      </w:r>
      <w:r w:rsidR="00FD25F8" w:rsidRPr="00020D1C">
        <w:rPr>
          <w:rFonts w:cstheme="minorHAnsi"/>
          <w:sz w:val="24"/>
          <w:szCs w:val="24"/>
        </w:rPr>
        <w:t>capital</w:t>
      </w:r>
      <w:r w:rsidRPr="00020D1C">
        <w:rPr>
          <w:rFonts w:cstheme="minorHAnsi"/>
          <w:sz w:val="24"/>
          <w:szCs w:val="24"/>
        </w:rPr>
        <w:t xml:space="preserve"> </w:t>
      </w:r>
      <w:r w:rsidR="00CE7C12" w:rsidRPr="00020D1C">
        <w:rPr>
          <w:rFonts w:cstheme="minorHAnsi"/>
          <w:sz w:val="24"/>
          <w:szCs w:val="24"/>
        </w:rPr>
        <w:t>towards sustainable development</w:t>
      </w:r>
      <w:r w:rsidRPr="00020D1C">
        <w:rPr>
          <w:rFonts w:cstheme="minorHAnsi"/>
          <w:sz w:val="24"/>
          <w:szCs w:val="24"/>
        </w:rPr>
        <w:t>, particularly in low- and middle-income countries, is no simple task.  And it is certainly not an area that the UN</w:t>
      </w:r>
      <w:r w:rsidR="00282436" w:rsidRPr="00020D1C">
        <w:rPr>
          <w:rFonts w:cstheme="minorHAnsi"/>
          <w:sz w:val="24"/>
          <w:szCs w:val="24"/>
        </w:rPr>
        <w:t xml:space="preserve"> has</w:t>
      </w:r>
      <w:r w:rsidRPr="00020D1C">
        <w:rPr>
          <w:rFonts w:cstheme="minorHAnsi"/>
          <w:sz w:val="24"/>
          <w:szCs w:val="24"/>
        </w:rPr>
        <w:t xml:space="preserve"> traditionally focussed on.  But this is beginning to change</w:t>
      </w:r>
      <w:r w:rsidR="00485B80" w:rsidRPr="00020D1C">
        <w:rPr>
          <w:rFonts w:cstheme="minorHAnsi"/>
          <w:sz w:val="24"/>
          <w:szCs w:val="24"/>
        </w:rPr>
        <w:t>.</w:t>
      </w:r>
    </w:p>
    <w:p w:rsidR="004F7B23" w:rsidRPr="00020D1C" w:rsidRDefault="007C5A4D" w:rsidP="001D748D">
      <w:pPr>
        <w:jc w:val="both"/>
        <w:rPr>
          <w:rFonts w:cstheme="minorHAnsi"/>
          <w:sz w:val="24"/>
          <w:szCs w:val="24"/>
        </w:rPr>
      </w:pPr>
      <w:r w:rsidRPr="00020D1C">
        <w:rPr>
          <w:rFonts w:cstheme="minorHAnsi"/>
          <w:sz w:val="24"/>
          <w:szCs w:val="24"/>
        </w:rPr>
        <w:t>T</w:t>
      </w:r>
      <w:r w:rsidR="004F7B23" w:rsidRPr="00020D1C">
        <w:rPr>
          <w:rFonts w:cstheme="minorHAnsi"/>
          <w:sz w:val="24"/>
          <w:szCs w:val="24"/>
        </w:rPr>
        <w:t>he Secretary-General and Deputy Secretary-General are aware of the need for the UN to expand beyond its traditional comfort zone and begin engaging in discussion and partnerships with actors from a diversity of interests and areas</w:t>
      </w:r>
      <w:r w:rsidR="00282436" w:rsidRPr="00020D1C">
        <w:rPr>
          <w:rFonts w:cstheme="minorHAnsi"/>
          <w:sz w:val="24"/>
          <w:szCs w:val="24"/>
        </w:rPr>
        <w:t xml:space="preserve">. </w:t>
      </w:r>
      <w:r w:rsidR="002F57CC" w:rsidRPr="00020D1C">
        <w:rPr>
          <w:rFonts w:cstheme="minorHAnsi"/>
          <w:sz w:val="24"/>
          <w:szCs w:val="24"/>
        </w:rPr>
        <w:t xml:space="preserve"> </w:t>
      </w:r>
    </w:p>
    <w:p w:rsidR="00955C8A" w:rsidRPr="00020D1C" w:rsidRDefault="00955C8A" w:rsidP="001D748D">
      <w:pPr>
        <w:jc w:val="both"/>
        <w:rPr>
          <w:rFonts w:cstheme="minorHAnsi"/>
          <w:sz w:val="24"/>
          <w:szCs w:val="24"/>
        </w:rPr>
      </w:pPr>
      <w:r w:rsidRPr="00020D1C">
        <w:rPr>
          <w:rFonts w:cstheme="minorHAnsi"/>
          <w:sz w:val="24"/>
          <w:szCs w:val="24"/>
        </w:rPr>
        <w:t>Along with my colleague the Ambassador of Canada</w:t>
      </w:r>
      <w:r w:rsidR="00933399" w:rsidRPr="00020D1C">
        <w:rPr>
          <w:rFonts w:cstheme="minorHAnsi"/>
          <w:sz w:val="24"/>
          <w:szCs w:val="24"/>
        </w:rPr>
        <w:t>, we have formed a Group of F</w:t>
      </w:r>
      <w:r w:rsidRPr="00020D1C">
        <w:rPr>
          <w:rFonts w:cstheme="minorHAnsi"/>
          <w:sz w:val="24"/>
          <w:szCs w:val="24"/>
        </w:rPr>
        <w:t>riends of SDG Financing</w:t>
      </w:r>
      <w:r w:rsidR="00933399" w:rsidRPr="00020D1C">
        <w:rPr>
          <w:rFonts w:cstheme="minorHAnsi"/>
          <w:sz w:val="24"/>
          <w:szCs w:val="24"/>
        </w:rPr>
        <w:t xml:space="preserve"> which comprise 60 ambassadors </w:t>
      </w:r>
      <w:r w:rsidRPr="00020D1C">
        <w:rPr>
          <w:rFonts w:cstheme="minorHAnsi"/>
          <w:sz w:val="24"/>
          <w:szCs w:val="24"/>
        </w:rPr>
        <w:t xml:space="preserve">to explore </w:t>
      </w:r>
      <w:r w:rsidR="00933399" w:rsidRPr="00020D1C">
        <w:rPr>
          <w:rFonts w:cstheme="minorHAnsi"/>
          <w:sz w:val="24"/>
          <w:szCs w:val="24"/>
        </w:rPr>
        <w:t>solution-oriented ideas</w:t>
      </w:r>
      <w:r w:rsidRPr="00020D1C">
        <w:rPr>
          <w:rFonts w:cstheme="minorHAnsi"/>
          <w:sz w:val="24"/>
          <w:szCs w:val="24"/>
        </w:rPr>
        <w:t xml:space="preserve"> to unlock the </w:t>
      </w:r>
      <w:r w:rsidR="00933399" w:rsidRPr="00020D1C">
        <w:rPr>
          <w:rFonts w:cstheme="minorHAnsi"/>
          <w:sz w:val="24"/>
          <w:szCs w:val="24"/>
        </w:rPr>
        <w:t>funds needed to finance the SDGs.</w:t>
      </w:r>
    </w:p>
    <w:p w:rsidR="005800CD" w:rsidRPr="00020D1C" w:rsidRDefault="005800CD" w:rsidP="001D748D">
      <w:pPr>
        <w:jc w:val="both"/>
        <w:rPr>
          <w:rFonts w:cstheme="minorHAnsi"/>
          <w:sz w:val="24"/>
          <w:szCs w:val="24"/>
        </w:rPr>
      </w:pPr>
      <w:r w:rsidRPr="00020D1C">
        <w:rPr>
          <w:rFonts w:cstheme="minorHAnsi"/>
          <w:sz w:val="24"/>
          <w:szCs w:val="24"/>
        </w:rPr>
        <w:t xml:space="preserve">We have seen where heightened regulation can lead to unintended spill-over effects that influence the way in which capital is allocated.  Enhanced regulations, such as stricter liquidity provisions, shape the understandings of fiduciary responsibilities and the methodologies of risk assessment.  Introduced to strengthen the stability and security of the financial system in the wake of the 2008 financial crisis, they have exacerbated a deep-seated characteristic of private capital markets, corporate short-termism.  The result has been a regulatory environment that encourages a limited focus on long-term capital allocation, such as value creating SDG investments.  </w:t>
      </w:r>
    </w:p>
    <w:p w:rsidR="005800CD" w:rsidRPr="00020D1C" w:rsidRDefault="005800CD" w:rsidP="001D748D">
      <w:pPr>
        <w:jc w:val="both"/>
        <w:rPr>
          <w:rFonts w:cstheme="minorHAnsi"/>
          <w:sz w:val="24"/>
          <w:szCs w:val="24"/>
        </w:rPr>
      </w:pPr>
      <w:r w:rsidRPr="00020D1C">
        <w:rPr>
          <w:rFonts w:cstheme="minorHAnsi"/>
          <w:sz w:val="24"/>
          <w:szCs w:val="24"/>
        </w:rPr>
        <w:t xml:space="preserve">To that can be added what the Managing Director of BlackRock’s Real Assets Group described to our Group as a lack of knowledge among some institutional fund managers about how to deploy capital and manage certain types of real assets, such as infrastructure, real estate or sustainable tourism. </w:t>
      </w:r>
    </w:p>
    <w:p w:rsidR="005800CD" w:rsidRPr="00020D1C" w:rsidRDefault="005800CD" w:rsidP="001D748D">
      <w:pPr>
        <w:jc w:val="both"/>
        <w:rPr>
          <w:rFonts w:cstheme="minorHAnsi"/>
          <w:sz w:val="24"/>
          <w:szCs w:val="24"/>
        </w:rPr>
      </w:pPr>
      <w:r w:rsidRPr="00020D1C">
        <w:rPr>
          <w:rFonts w:cstheme="minorHAnsi"/>
          <w:sz w:val="24"/>
          <w:szCs w:val="24"/>
        </w:rPr>
        <w:t xml:space="preserve">For developing countries on the capital demand side, there are important issues relating to the need to enhance the domestic enabling environment, such as the need for greater transparency, rule of law, security of ownership rights, political risk, deficiencies in project preparation and project pipeline development, exchange rate risk and liquidity risk.  </w:t>
      </w:r>
    </w:p>
    <w:p w:rsidR="00A95F53" w:rsidRPr="00020D1C" w:rsidRDefault="00186084" w:rsidP="001D748D">
      <w:pPr>
        <w:jc w:val="both"/>
        <w:rPr>
          <w:rFonts w:cstheme="minorHAnsi"/>
          <w:sz w:val="24"/>
          <w:szCs w:val="24"/>
        </w:rPr>
      </w:pPr>
      <w:r w:rsidRPr="00020D1C">
        <w:rPr>
          <w:rFonts w:cstheme="minorHAnsi"/>
          <w:sz w:val="24"/>
          <w:szCs w:val="24"/>
        </w:rPr>
        <w:t xml:space="preserve">I believe that </w:t>
      </w:r>
      <w:r w:rsidR="0022116C" w:rsidRPr="00020D1C">
        <w:rPr>
          <w:rFonts w:cstheme="minorHAnsi"/>
          <w:sz w:val="24"/>
          <w:szCs w:val="24"/>
        </w:rPr>
        <w:t>the UN has a distinct role to play</w:t>
      </w:r>
      <w:r w:rsidRPr="00020D1C">
        <w:rPr>
          <w:rFonts w:cstheme="minorHAnsi"/>
          <w:sz w:val="24"/>
          <w:szCs w:val="24"/>
        </w:rPr>
        <w:t xml:space="preserve"> in </w:t>
      </w:r>
      <w:r w:rsidR="00105B1C" w:rsidRPr="00020D1C">
        <w:rPr>
          <w:rFonts w:cstheme="minorHAnsi"/>
          <w:sz w:val="24"/>
          <w:szCs w:val="24"/>
        </w:rPr>
        <w:t xml:space="preserve">supporting the channelling of </w:t>
      </w:r>
      <w:r w:rsidRPr="00020D1C">
        <w:rPr>
          <w:rFonts w:cstheme="minorHAnsi"/>
          <w:sz w:val="24"/>
          <w:szCs w:val="24"/>
        </w:rPr>
        <w:t>finance to</w:t>
      </w:r>
      <w:r w:rsidR="00105B1C" w:rsidRPr="00020D1C">
        <w:rPr>
          <w:rFonts w:cstheme="minorHAnsi"/>
          <w:sz w:val="24"/>
          <w:szCs w:val="24"/>
        </w:rPr>
        <w:t>wards</w:t>
      </w:r>
      <w:r w:rsidRPr="00020D1C">
        <w:rPr>
          <w:rFonts w:cstheme="minorHAnsi"/>
          <w:sz w:val="24"/>
          <w:szCs w:val="24"/>
        </w:rPr>
        <w:t xml:space="preserve"> SDG implementation</w:t>
      </w:r>
      <w:r w:rsidR="00105B1C" w:rsidRPr="00020D1C">
        <w:rPr>
          <w:rFonts w:cstheme="minorHAnsi"/>
          <w:sz w:val="24"/>
          <w:szCs w:val="24"/>
        </w:rPr>
        <w:t>, both at the systemic level and through its various funds and programmes</w:t>
      </w:r>
      <w:r w:rsidR="0022116C" w:rsidRPr="00020D1C">
        <w:rPr>
          <w:rFonts w:cstheme="minorHAnsi"/>
          <w:sz w:val="24"/>
          <w:szCs w:val="24"/>
        </w:rPr>
        <w:t xml:space="preserve">. </w:t>
      </w:r>
    </w:p>
    <w:p w:rsidR="0022116C" w:rsidRPr="00020D1C" w:rsidRDefault="005F2392" w:rsidP="001D748D">
      <w:pPr>
        <w:jc w:val="both"/>
        <w:rPr>
          <w:rFonts w:cstheme="minorHAnsi"/>
          <w:sz w:val="24"/>
          <w:szCs w:val="24"/>
        </w:rPr>
      </w:pPr>
      <w:r w:rsidRPr="00020D1C">
        <w:rPr>
          <w:rFonts w:cstheme="minorHAnsi"/>
          <w:sz w:val="24"/>
          <w:szCs w:val="24"/>
        </w:rPr>
        <w:t xml:space="preserve">It is through </w:t>
      </w:r>
      <w:r w:rsidR="0089724B" w:rsidRPr="00020D1C">
        <w:rPr>
          <w:rFonts w:cstheme="minorHAnsi"/>
          <w:sz w:val="24"/>
          <w:szCs w:val="24"/>
        </w:rPr>
        <w:t>innovative approach</w:t>
      </w:r>
      <w:r w:rsidR="001D03EE" w:rsidRPr="00020D1C">
        <w:rPr>
          <w:rFonts w:cstheme="minorHAnsi"/>
          <w:sz w:val="24"/>
          <w:szCs w:val="24"/>
        </w:rPr>
        <w:t>es</w:t>
      </w:r>
      <w:r w:rsidR="0089724B" w:rsidRPr="00020D1C">
        <w:rPr>
          <w:rFonts w:cstheme="minorHAnsi"/>
          <w:sz w:val="24"/>
          <w:szCs w:val="24"/>
        </w:rPr>
        <w:t xml:space="preserve"> to </w:t>
      </w:r>
      <w:r w:rsidR="00DF3689" w:rsidRPr="00020D1C">
        <w:rPr>
          <w:rFonts w:cstheme="minorHAnsi"/>
          <w:sz w:val="24"/>
          <w:szCs w:val="24"/>
        </w:rPr>
        <w:t xml:space="preserve">forging </w:t>
      </w:r>
      <w:r w:rsidR="0089724B" w:rsidRPr="00020D1C">
        <w:rPr>
          <w:rFonts w:cstheme="minorHAnsi"/>
          <w:sz w:val="24"/>
          <w:szCs w:val="24"/>
        </w:rPr>
        <w:t>partnerships</w:t>
      </w:r>
      <w:r w:rsidR="00DF3689" w:rsidRPr="00020D1C">
        <w:rPr>
          <w:rFonts w:cstheme="minorHAnsi"/>
          <w:sz w:val="24"/>
          <w:szCs w:val="24"/>
        </w:rPr>
        <w:t>,</w:t>
      </w:r>
      <w:r w:rsidR="0089724B" w:rsidRPr="00020D1C">
        <w:rPr>
          <w:rFonts w:cstheme="minorHAnsi"/>
          <w:sz w:val="24"/>
          <w:szCs w:val="24"/>
        </w:rPr>
        <w:t xml:space="preserve"> an</w:t>
      </w:r>
      <w:r w:rsidR="006F37B6" w:rsidRPr="00020D1C">
        <w:rPr>
          <w:rFonts w:cstheme="minorHAnsi"/>
          <w:sz w:val="24"/>
          <w:szCs w:val="24"/>
        </w:rPr>
        <w:t>d</w:t>
      </w:r>
      <w:r w:rsidR="00DF3689" w:rsidRPr="00020D1C">
        <w:rPr>
          <w:rFonts w:cstheme="minorHAnsi"/>
          <w:sz w:val="24"/>
          <w:szCs w:val="24"/>
        </w:rPr>
        <w:t xml:space="preserve"> the</w:t>
      </w:r>
      <w:r w:rsidR="006F37B6" w:rsidRPr="00020D1C">
        <w:rPr>
          <w:rFonts w:cstheme="minorHAnsi"/>
          <w:sz w:val="24"/>
          <w:szCs w:val="24"/>
        </w:rPr>
        <w:t xml:space="preserve"> re-imagining of the </w:t>
      </w:r>
      <w:r w:rsidR="00DF3689" w:rsidRPr="00020D1C">
        <w:rPr>
          <w:rFonts w:cstheme="minorHAnsi"/>
          <w:sz w:val="24"/>
          <w:szCs w:val="24"/>
        </w:rPr>
        <w:t xml:space="preserve">traditional </w:t>
      </w:r>
      <w:r w:rsidR="006F37B6" w:rsidRPr="00020D1C">
        <w:rPr>
          <w:rFonts w:cstheme="minorHAnsi"/>
          <w:sz w:val="24"/>
          <w:szCs w:val="24"/>
        </w:rPr>
        <w:t>role of</w:t>
      </w:r>
      <w:r w:rsidR="00DF3689" w:rsidRPr="00020D1C">
        <w:rPr>
          <w:rFonts w:cstheme="minorHAnsi"/>
          <w:sz w:val="24"/>
          <w:szCs w:val="24"/>
        </w:rPr>
        <w:t xml:space="preserve"> multilateral </w:t>
      </w:r>
      <w:r w:rsidR="006F37B6" w:rsidRPr="00020D1C">
        <w:rPr>
          <w:rFonts w:cstheme="minorHAnsi"/>
          <w:sz w:val="24"/>
          <w:szCs w:val="24"/>
        </w:rPr>
        <w:t xml:space="preserve">institutions such as the United Nations </w:t>
      </w:r>
      <w:r w:rsidRPr="00020D1C">
        <w:rPr>
          <w:rFonts w:cstheme="minorHAnsi"/>
          <w:sz w:val="24"/>
          <w:szCs w:val="24"/>
        </w:rPr>
        <w:t>that we will be able</w:t>
      </w:r>
      <w:r w:rsidR="006F37B6" w:rsidRPr="00020D1C">
        <w:rPr>
          <w:rFonts w:cstheme="minorHAnsi"/>
          <w:sz w:val="24"/>
          <w:szCs w:val="24"/>
        </w:rPr>
        <w:t xml:space="preserve"> to finance and ultimately achieve the ambitious</w:t>
      </w:r>
      <w:r w:rsidR="00DF3689" w:rsidRPr="00020D1C">
        <w:rPr>
          <w:rFonts w:cstheme="minorHAnsi"/>
          <w:sz w:val="24"/>
          <w:szCs w:val="24"/>
        </w:rPr>
        <w:t xml:space="preserve"> </w:t>
      </w:r>
      <w:r w:rsidR="00C10E27" w:rsidRPr="00020D1C">
        <w:rPr>
          <w:rFonts w:cstheme="minorHAnsi"/>
          <w:sz w:val="24"/>
          <w:szCs w:val="24"/>
        </w:rPr>
        <w:t>2030 Agenda</w:t>
      </w:r>
      <w:r w:rsidR="006F37B6" w:rsidRPr="00020D1C">
        <w:rPr>
          <w:rFonts w:cstheme="minorHAnsi"/>
          <w:sz w:val="24"/>
          <w:szCs w:val="24"/>
        </w:rPr>
        <w:t xml:space="preserve">.  </w:t>
      </w:r>
    </w:p>
    <w:p w:rsidR="00306103" w:rsidRPr="00020D1C" w:rsidRDefault="005800CD" w:rsidP="001D748D">
      <w:pPr>
        <w:jc w:val="both"/>
        <w:rPr>
          <w:rFonts w:cstheme="minorHAnsi"/>
          <w:sz w:val="24"/>
          <w:szCs w:val="24"/>
        </w:rPr>
      </w:pPr>
      <w:r w:rsidRPr="00020D1C">
        <w:rPr>
          <w:rFonts w:cstheme="minorHAnsi"/>
          <w:sz w:val="24"/>
          <w:szCs w:val="24"/>
        </w:rPr>
        <w:t>T</w:t>
      </w:r>
      <w:r w:rsidR="006F37B6" w:rsidRPr="00020D1C">
        <w:rPr>
          <w:rFonts w:cstheme="minorHAnsi"/>
          <w:sz w:val="24"/>
          <w:szCs w:val="24"/>
        </w:rPr>
        <w:t>hank you.</w:t>
      </w:r>
    </w:p>
    <w:p w:rsidR="005E1832" w:rsidRPr="00020D1C" w:rsidRDefault="005E1832" w:rsidP="001D748D">
      <w:pPr>
        <w:jc w:val="both"/>
        <w:rPr>
          <w:rFonts w:cstheme="minorHAnsi"/>
          <w:sz w:val="24"/>
          <w:szCs w:val="24"/>
        </w:rPr>
      </w:pPr>
    </w:p>
    <w:p w:rsidR="005E1832" w:rsidRDefault="005E1832" w:rsidP="001D748D">
      <w:pPr>
        <w:jc w:val="both"/>
        <w:rPr>
          <w:rFonts w:cstheme="minorHAnsi"/>
          <w:sz w:val="28"/>
          <w:szCs w:val="28"/>
        </w:rPr>
      </w:pPr>
      <w:bookmarkStart w:id="0" w:name="_GoBack"/>
      <w:bookmarkEnd w:id="0"/>
    </w:p>
    <w:p w:rsidR="005E1832" w:rsidRPr="007B4D6E" w:rsidRDefault="005E1832" w:rsidP="005E1832">
      <w:pPr>
        <w:jc w:val="right"/>
        <w:rPr>
          <w:rFonts w:cstheme="minorHAnsi"/>
          <w:sz w:val="28"/>
          <w:szCs w:val="28"/>
        </w:rPr>
      </w:pPr>
    </w:p>
    <w:sectPr w:rsidR="005E1832" w:rsidRPr="007B4D6E" w:rsidSect="006A5EEF">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21" w:rsidRDefault="00A56521" w:rsidP="00EC1BE4">
      <w:pPr>
        <w:spacing w:after="0" w:line="240" w:lineRule="auto"/>
      </w:pPr>
      <w:r>
        <w:separator/>
      </w:r>
    </w:p>
  </w:endnote>
  <w:endnote w:type="continuationSeparator" w:id="0">
    <w:p w:rsidR="00A56521" w:rsidRDefault="00A56521" w:rsidP="00EC1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889622"/>
      <w:docPartObj>
        <w:docPartGallery w:val="Page Numbers (Bottom of Page)"/>
        <w:docPartUnique/>
      </w:docPartObj>
    </w:sdtPr>
    <w:sdtEndPr>
      <w:rPr>
        <w:noProof/>
      </w:rPr>
    </w:sdtEndPr>
    <w:sdtContent>
      <w:p w:rsidR="007B4D6E" w:rsidRDefault="00D54643">
        <w:pPr>
          <w:pStyle w:val="Footer"/>
          <w:jc w:val="center"/>
        </w:pPr>
        <w:r>
          <w:fldChar w:fldCharType="begin"/>
        </w:r>
        <w:r w:rsidR="007B4D6E">
          <w:instrText xml:space="preserve"> PAGE   \* MERGEFORMAT </w:instrText>
        </w:r>
        <w:r>
          <w:fldChar w:fldCharType="separate"/>
        </w:r>
        <w:r w:rsidR="00A56521">
          <w:rPr>
            <w:noProof/>
          </w:rPr>
          <w:t>1</w:t>
        </w:r>
        <w:r>
          <w:rPr>
            <w:noProof/>
          </w:rPr>
          <w:fldChar w:fldCharType="end"/>
        </w:r>
      </w:p>
    </w:sdtContent>
  </w:sdt>
  <w:p w:rsidR="00EC1BE4" w:rsidRDefault="00EC1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21" w:rsidRDefault="00A56521" w:rsidP="00EC1BE4">
      <w:pPr>
        <w:spacing w:after="0" w:line="240" w:lineRule="auto"/>
      </w:pPr>
      <w:r>
        <w:separator/>
      </w:r>
    </w:p>
  </w:footnote>
  <w:footnote w:type="continuationSeparator" w:id="0">
    <w:p w:rsidR="00A56521" w:rsidRDefault="00A56521" w:rsidP="00EC1B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rsids>
    <w:rsidRoot w:val="00DB6078"/>
    <w:rsid w:val="00010382"/>
    <w:rsid w:val="00020659"/>
    <w:rsid w:val="00020D1C"/>
    <w:rsid w:val="00021D00"/>
    <w:rsid w:val="00027C50"/>
    <w:rsid w:val="00034F46"/>
    <w:rsid w:val="000434F1"/>
    <w:rsid w:val="000441C3"/>
    <w:rsid w:val="000474F2"/>
    <w:rsid w:val="00050A71"/>
    <w:rsid w:val="00056E4C"/>
    <w:rsid w:val="00063C07"/>
    <w:rsid w:val="000704BD"/>
    <w:rsid w:val="00072FD7"/>
    <w:rsid w:val="00074BDB"/>
    <w:rsid w:val="000823B3"/>
    <w:rsid w:val="0008732C"/>
    <w:rsid w:val="000975B0"/>
    <w:rsid w:val="000A085E"/>
    <w:rsid w:val="000C5952"/>
    <w:rsid w:val="000C5FCC"/>
    <w:rsid w:val="000E4BEA"/>
    <w:rsid w:val="000E527B"/>
    <w:rsid w:val="00105B1C"/>
    <w:rsid w:val="00106277"/>
    <w:rsid w:val="001127E0"/>
    <w:rsid w:val="0011381A"/>
    <w:rsid w:val="00115461"/>
    <w:rsid w:val="00122221"/>
    <w:rsid w:val="001276C3"/>
    <w:rsid w:val="00147F6A"/>
    <w:rsid w:val="001612B5"/>
    <w:rsid w:val="00163EFC"/>
    <w:rsid w:val="001644B9"/>
    <w:rsid w:val="00172D4C"/>
    <w:rsid w:val="001730FB"/>
    <w:rsid w:val="00186084"/>
    <w:rsid w:val="001A190C"/>
    <w:rsid w:val="001A1944"/>
    <w:rsid w:val="001A277F"/>
    <w:rsid w:val="001B2A72"/>
    <w:rsid w:val="001B44B3"/>
    <w:rsid w:val="001C1495"/>
    <w:rsid w:val="001C4CC3"/>
    <w:rsid w:val="001D03EE"/>
    <w:rsid w:val="001D327C"/>
    <w:rsid w:val="001D748D"/>
    <w:rsid w:val="001D7DDC"/>
    <w:rsid w:val="001E0751"/>
    <w:rsid w:val="001E731F"/>
    <w:rsid w:val="001F1AD5"/>
    <w:rsid w:val="00210976"/>
    <w:rsid w:val="0021331D"/>
    <w:rsid w:val="0022116C"/>
    <w:rsid w:val="002366F9"/>
    <w:rsid w:val="00262041"/>
    <w:rsid w:val="002770CD"/>
    <w:rsid w:val="00277CE2"/>
    <w:rsid w:val="00282436"/>
    <w:rsid w:val="002863B9"/>
    <w:rsid w:val="002943F1"/>
    <w:rsid w:val="002B5050"/>
    <w:rsid w:val="002B5C65"/>
    <w:rsid w:val="002C149F"/>
    <w:rsid w:val="002C4E78"/>
    <w:rsid w:val="002E34A6"/>
    <w:rsid w:val="002F57CC"/>
    <w:rsid w:val="002F69AC"/>
    <w:rsid w:val="002F7220"/>
    <w:rsid w:val="00306103"/>
    <w:rsid w:val="0031594D"/>
    <w:rsid w:val="0031735A"/>
    <w:rsid w:val="003407D9"/>
    <w:rsid w:val="003454EF"/>
    <w:rsid w:val="0034705C"/>
    <w:rsid w:val="00353B3F"/>
    <w:rsid w:val="003A0237"/>
    <w:rsid w:val="003B1B6F"/>
    <w:rsid w:val="003B3E7D"/>
    <w:rsid w:val="003C2522"/>
    <w:rsid w:val="003E09EA"/>
    <w:rsid w:val="003E4EDB"/>
    <w:rsid w:val="003F29CE"/>
    <w:rsid w:val="003F424F"/>
    <w:rsid w:val="003F7F4B"/>
    <w:rsid w:val="00404B34"/>
    <w:rsid w:val="0043504E"/>
    <w:rsid w:val="004366BF"/>
    <w:rsid w:val="0044091C"/>
    <w:rsid w:val="00454D07"/>
    <w:rsid w:val="004600CB"/>
    <w:rsid w:val="00482897"/>
    <w:rsid w:val="004856FE"/>
    <w:rsid w:val="00485B80"/>
    <w:rsid w:val="004B4204"/>
    <w:rsid w:val="004B74DB"/>
    <w:rsid w:val="004C1B39"/>
    <w:rsid w:val="004C25CA"/>
    <w:rsid w:val="004D4320"/>
    <w:rsid w:val="004F3E09"/>
    <w:rsid w:val="004F7B23"/>
    <w:rsid w:val="00524BDF"/>
    <w:rsid w:val="0053248D"/>
    <w:rsid w:val="00534327"/>
    <w:rsid w:val="00546A9C"/>
    <w:rsid w:val="00561432"/>
    <w:rsid w:val="0057002D"/>
    <w:rsid w:val="005800CD"/>
    <w:rsid w:val="00586BC8"/>
    <w:rsid w:val="00594277"/>
    <w:rsid w:val="00594A82"/>
    <w:rsid w:val="005A15C5"/>
    <w:rsid w:val="005A5256"/>
    <w:rsid w:val="005D2553"/>
    <w:rsid w:val="005D6C81"/>
    <w:rsid w:val="005E1832"/>
    <w:rsid w:val="005E52F5"/>
    <w:rsid w:val="005F2392"/>
    <w:rsid w:val="006047C3"/>
    <w:rsid w:val="00610003"/>
    <w:rsid w:val="00611113"/>
    <w:rsid w:val="00632E2F"/>
    <w:rsid w:val="00636FAD"/>
    <w:rsid w:val="006423F3"/>
    <w:rsid w:val="00642A3B"/>
    <w:rsid w:val="00653F6D"/>
    <w:rsid w:val="00661CB4"/>
    <w:rsid w:val="006641A5"/>
    <w:rsid w:val="00677ED3"/>
    <w:rsid w:val="00685C86"/>
    <w:rsid w:val="006954BA"/>
    <w:rsid w:val="006A5EEF"/>
    <w:rsid w:val="006B2701"/>
    <w:rsid w:val="006B3648"/>
    <w:rsid w:val="006C5B8B"/>
    <w:rsid w:val="006D190F"/>
    <w:rsid w:val="006F37B6"/>
    <w:rsid w:val="006F666D"/>
    <w:rsid w:val="00712314"/>
    <w:rsid w:val="007420F7"/>
    <w:rsid w:val="0075797D"/>
    <w:rsid w:val="0076090C"/>
    <w:rsid w:val="0078137A"/>
    <w:rsid w:val="00787995"/>
    <w:rsid w:val="007951BC"/>
    <w:rsid w:val="007B4D6E"/>
    <w:rsid w:val="007C19E0"/>
    <w:rsid w:val="007C1C32"/>
    <w:rsid w:val="007C5A4D"/>
    <w:rsid w:val="007D6819"/>
    <w:rsid w:val="007D7AE6"/>
    <w:rsid w:val="007E2C24"/>
    <w:rsid w:val="007E7248"/>
    <w:rsid w:val="007F6BFE"/>
    <w:rsid w:val="00801745"/>
    <w:rsid w:val="00801FB6"/>
    <w:rsid w:val="00855142"/>
    <w:rsid w:val="00863739"/>
    <w:rsid w:val="008719CE"/>
    <w:rsid w:val="00873B47"/>
    <w:rsid w:val="00875E2E"/>
    <w:rsid w:val="008814E6"/>
    <w:rsid w:val="008870F5"/>
    <w:rsid w:val="0089724B"/>
    <w:rsid w:val="00897A5C"/>
    <w:rsid w:val="00897EFD"/>
    <w:rsid w:val="008C0A67"/>
    <w:rsid w:val="008C7E46"/>
    <w:rsid w:val="008D18EB"/>
    <w:rsid w:val="008D1D45"/>
    <w:rsid w:val="008D3E46"/>
    <w:rsid w:val="008D71DC"/>
    <w:rsid w:val="008E5455"/>
    <w:rsid w:val="008E6DF2"/>
    <w:rsid w:val="008F738F"/>
    <w:rsid w:val="00900543"/>
    <w:rsid w:val="00903986"/>
    <w:rsid w:val="0092351C"/>
    <w:rsid w:val="00931910"/>
    <w:rsid w:val="00931F62"/>
    <w:rsid w:val="00933399"/>
    <w:rsid w:val="009339EB"/>
    <w:rsid w:val="00936003"/>
    <w:rsid w:val="009378BD"/>
    <w:rsid w:val="00955C8A"/>
    <w:rsid w:val="009716C0"/>
    <w:rsid w:val="009905AF"/>
    <w:rsid w:val="009917D6"/>
    <w:rsid w:val="009B3FCE"/>
    <w:rsid w:val="009E0584"/>
    <w:rsid w:val="009F256F"/>
    <w:rsid w:val="009F2D8B"/>
    <w:rsid w:val="009F3C5D"/>
    <w:rsid w:val="00A00756"/>
    <w:rsid w:val="00A07742"/>
    <w:rsid w:val="00A14628"/>
    <w:rsid w:val="00A25C98"/>
    <w:rsid w:val="00A33E43"/>
    <w:rsid w:val="00A35DFD"/>
    <w:rsid w:val="00A56521"/>
    <w:rsid w:val="00A61498"/>
    <w:rsid w:val="00A8397F"/>
    <w:rsid w:val="00A83B58"/>
    <w:rsid w:val="00A83C6A"/>
    <w:rsid w:val="00A95F53"/>
    <w:rsid w:val="00A97C2F"/>
    <w:rsid w:val="00AF14E1"/>
    <w:rsid w:val="00B06815"/>
    <w:rsid w:val="00B1150B"/>
    <w:rsid w:val="00B20C32"/>
    <w:rsid w:val="00B36062"/>
    <w:rsid w:val="00B450AC"/>
    <w:rsid w:val="00B614D0"/>
    <w:rsid w:val="00B7302E"/>
    <w:rsid w:val="00B83D1A"/>
    <w:rsid w:val="00BA466D"/>
    <w:rsid w:val="00BA4E44"/>
    <w:rsid w:val="00BA6A3A"/>
    <w:rsid w:val="00BB5846"/>
    <w:rsid w:val="00BC2337"/>
    <w:rsid w:val="00BC643F"/>
    <w:rsid w:val="00BD2706"/>
    <w:rsid w:val="00BD3A4D"/>
    <w:rsid w:val="00BE7953"/>
    <w:rsid w:val="00BF4DAC"/>
    <w:rsid w:val="00C00D21"/>
    <w:rsid w:val="00C01593"/>
    <w:rsid w:val="00C040F9"/>
    <w:rsid w:val="00C10E27"/>
    <w:rsid w:val="00C21057"/>
    <w:rsid w:val="00C2391D"/>
    <w:rsid w:val="00C54C8E"/>
    <w:rsid w:val="00C67226"/>
    <w:rsid w:val="00C71E4B"/>
    <w:rsid w:val="00C737A2"/>
    <w:rsid w:val="00C83163"/>
    <w:rsid w:val="00C85329"/>
    <w:rsid w:val="00C94EB8"/>
    <w:rsid w:val="00CA71BF"/>
    <w:rsid w:val="00CB3199"/>
    <w:rsid w:val="00CE2B7D"/>
    <w:rsid w:val="00CE2E5D"/>
    <w:rsid w:val="00CE7C12"/>
    <w:rsid w:val="00CF4466"/>
    <w:rsid w:val="00CF6F53"/>
    <w:rsid w:val="00D04F54"/>
    <w:rsid w:val="00D05433"/>
    <w:rsid w:val="00D061F1"/>
    <w:rsid w:val="00D07254"/>
    <w:rsid w:val="00D34BE4"/>
    <w:rsid w:val="00D35093"/>
    <w:rsid w:val="00D35181"/>
    <w:rsid w:val="00D40908"/>
    <w:rsid w:val="00D436F2"/>
    <w:rsid w:val="00D52535"/>
    <w:rsid w:val="00D54643"/>
    <w:rsid w:val="00D73B45"/>
    <w:rsid w:val="00D73E56"/>
    <w:rsid w:val="00D74A00"/>
    <w:rsid w:val="00D75197"/>
    <w:rsid w:val="00D87DF4"/>
    <w:rsid w:val="00D90A73"/>
    <w:rsid w:val="00D90E78"/>
    <w:rsid w:val="00D9510F"/>
    <w:rsid w:val="00DB6078"/>
    <w:rsid w:val="00DC048D"/>
    <w:rsid w:val="00DC2AFF"/>
    <w:rsid w:val="00DC676B"/>
    <w:rsid w:val="00DC67C7"/>
    <w:rsid w:val="00DD395F"/>
    <w:rsid w:val="00DF2A94"/>
    <w:rsid w:val="00DF3689"/>
    <w:rsid w:val="00E025D9"/>
    <w:rsid w:val="00E145C1"/>
    <w:rsid w:val="00E14D20"/>
    <w:rsid w:val="00E15232"/>
    <w:rsid w:val="00E53683"/>
    <w:rsid w:val="00E62F23"/>
    <w:rsid w:val="00E704D2"/>
    <w:rsid w:val="00E8301B"/>
    <w:rsid w:val="00E83834"/>
    <w:rsid w:val="00E83C2C"/>
    <w:rsid w:val="00E93268"/>
    <w:rsid w:val="00E9331C"/>
    <w:rsid w:val="00EA05E6"/>
    <w:rsid w:val="00EA1925"/>
    <w:rsid w:val="00EB4245"/>
    <w:rsid w:val="00EB43EC"/>
    <w:rsid w:val="00EC1BE4"/>
    <w:rsid w:val="00EC1E8F"/>
    <w:rsid w:val="00EC578B"/>
    <w:rsid w:val="00EC5E30"/>
    <w:rsid w:val="00EC61BF"/>
    <w:rsid w:val="00ED06AF"/>
    <w:rsid w:val="00ED3383"/>
    <w:rsid w:val="00ED4386"/>
    <w:rsid w:val="00ED7E9F"/>
    <w:rsid w:val="00EE197D"/>
    <w:rsid w:val="00F025D0"/>
    <w:rsid w:val="00F0381A"/>
    <w:rsid w:val="00F067F6"/>
    <w:rsid w:val="00F179AD"/>
    <w:rsid w:val="00F21DA5"/>
    <w:rsid w:val="00F25219"/>
    <w:rsid w:val="00F43AD0"/>
    <w:rsid w:val="00F45F15"/>
    <w:rsid w:val="00F47FA8"/>
    <w:rsid w:val="00F51D2C"/>
    <w:rsid w:val="00F80D84"/>
    <w:rsid w:val="00F810B2"/>
    <w:rsid w:val="00F906FC"/>
    <w:rsid w:val="00F91270"/>
    <w:rsid w:val="00F9501D"/>
    <w:rsid w:val="00F976E4"/>
    <w:rsid w:val="00FB2532"/>
    <w:rsid w:val="00FB39F2"/>
    <w:rsid w:val="00FD25F8"/>
    <w:rsid w:val="00FE3EBB"/>
    <w:rsid w:val="00FF7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0FB"/>
    <w:rPr>
      <w:rFonts w:ascii="Tahoma" w:hAnsi="Tahoma" w:cs="Tahoma"/>
      <w:sz w:val="16"/>
      <w:szCs w:val="16"/>
    </w:rPr>
  </w:style>
  <w:style w:type="paragraph" w:styleId="Header">
    <w:name w:val="header"/>
    <w:basedOn w:val="Normal"/>
    <w:link w:val="HeaderChar"/>
    <w:uiPriority w:val="99"/>
    <w:unhideWhenUsed/>
    <w:rsid w:val="00EC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BE4"/>
  </w:style>
  <w:style w:type="paragraph" w:styleId="Footer">
    <w:name w:val="footer"/>
    <w:basedOn w:val="Normal"/>
    <w:link w:val="FooterChar"/>
    <w:uiPriority w:val="99"/>
    <w:unhideWhenUsed/>
    <w:rsid w:val="00EC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BE4"/>
  </w:style>
  <w:style w:type="character" w:styleId="CommentReference">
    <w:name w:val="annotation reference"/>
    <w:basedOn w:val="DefaultParagraphFont"/>
    <w:uiPriority w:val="99"/>
    <w:semiHidden/>
    <w:unhideWhenUsed/>
    <w:rsid w:val="00034F46"/>
    <w:rPr>
      <w:sz w:val="16"/>
      <w:szCs w:val="16"/>
    </w:rPr>
  </w:style>
  <w:style w:type="paragraph" w:styleId="CommentText">
    <w:name w:val="annotation text"/>
    <w:basedOn w:val="Normal"/>
    <w:link w:val="CommentTextChar"/>
    <w:uiPriority w:val="99"/>
    <w:semiHidden/>
    <w:unhideWhenUsed/>
    <w:rsid w:val="00034F46"/>
    <w:pPr>
      <w:spacing w:line="240" w:lineRule="auto"/>
    </w:pPr>
    <w:rPr>
      <w:sz w:val="20"/>
      <w:szCs w:val="20"/>
    </w:rPr>
  </w:style>
  <w:style w:type="character" w:customStyle="1" w:styleId="CommentTextChar">
    <w:name w:val="Comment Text Char"/>
    <w:basedOn w:val="DefaultParagraphFont"/>
    <w:link w:val="CommentText"/>
    <w:uiPriority w:val="99"/>
    <w:semiHidden/>
    <w:rsid w:val="00034F46"/>
    <w:rPr>
      <w:sz w:val="20"/>
      <w:szCs w:val="20"/>
    </w:rPr>
  </w:style>
  <w:style w:type="paragraph" w:styleId="CommentSubject">
    <w:name w:val="annotation subject"/>
    <w:basedOn w:val="CommentText"/>
    <w:next w:val="CommentText"/>
    <w:link w:val="CommentSubjectChar"/>
    <w:uiPriority w:val="99"/>
    <w:semiHidden/>
    <w:unhideWhenUsed/>
    <w:rsid w:val="00034F46"/>
    <w:rPr>
      <w:b/>
      <w:bCs/>
    </w:rPr>
  </w:style>
  <w:style w:type="character" w:customStyle="1" w:styleId="CommentSubjectChar">
    <w:name w:val="Comment Subject Char"/>
    <w:basedOn w:val="CommentTextChar"/>
    <w:link w:val="CommentSubject"/>
    <w:uiPriority w:val="99"/>
    <w:semiHidden/>
    <w:rsid w:val="00034F4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E3C5-AF53-4E18-BD56-CACBEF2C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Cripton, Erich -PRMNY -GR</dc:creator>
  <cp:lastModifiedBy>ACWILSON</cp:lastModifiedBy>
  <cp:revision>2</cp:revision>
  <cp:lastPrinted>2017-10-04T20:15:00Z</cp:lastPrinted>
  <dcterms:created xsi:type="dcterms:W3CDTF">2017-10-04T20:16:00Z</dcterms:created>
  <dcterms:modified xsi:type="dcterms:W3CDTF">2017-10-04T20:16:00Z</dcterms:modified>
</cp:coreProperties>
</file>