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B79" w:rsidRDefault="00F02B79" w:rsidP="00F02B79">
      <w:pPr>
        <w:rPr>
          <w:sz w:val="24"/>
        </w:rPr>
      </w:pPr>
      <w:r>
        <w:rPr>
          <w:noProof/>
        </w:rPr>
        <w:tab/>
      </w:r>
      <w:r>
        <w:rPr>
          <w:noProof/>
        </w:rPr>
        <w:tab/>
      </w:r>
      <w:r>
        <w:rPr>
          <w:noProof/>
        </w:rPr>
        <w:tab/>
      </w:r>
      <w:r>
        <w:rPr>
          <w:noProof/>
        </w:rPr>
        <w:tab/>
      </w:r>
      <w:r>
        <w:rPr>
          <w:noProof/>
        </w:rPr>
        <w:tab/>
      </w:r>
    </w:p>
    <w:p w:rsidR="00F02B79" w:rsidRDefault="00F02B79" w:rsidP="00F02B79">
      <w:pPr>
        <w:jc w:val="center"/>
        <w:rPr>
          <w:sz w:val="24"/>
        </w:rPr>
      </w:pPr>
      <w:r>
        <w:rPr>
          <w:sz w:val="24"/>
        </w:rPr>
        <w:t>PRESIDENCIA PROTEMPORE</w:t>
      </w:r>
    </w:p>
    <w:p w:rsidR="00F02B79" w:rsidRDefault="00F02B79" w:rsidP="00F02B79">
      <w:pPr>
        <w:jc w:val="center"/>
        <w:rPr>
          <w:sz w:val="24"/>
        </w:rPr>
      </w:pPr>
      <w:r>
        <w:rPr>
          <w:rFonts w:cs="Arial"/>
          <w:b/>
          <w:sz w:val="24"/>
          <w:szCs w:val="24"/>
        </w:rPr>
        <w:t>SPECIAL COMMITTEE ON PEACEKEEPING OPERATIONS</w:t>
      </w:r>
    </w:p>
    <w:p w:rsidR="00F02B79" w:rsidRDefault="00F02B79" w:rsidP="00F02B79">
      <w:pPr>
        <w:spacing w:line="240" w:lineRule="auto"/>
        <w:jc w:val="center"/>
        <w:rPr>
          <w:rFonts w:cs="Arial"/>
          <w:b/>
          <w:sz w:val="24"/>
          <w:szCs w:val="24"/>
        </w:rPr>
      </w:pPr>
      <w:r>
        <w:rPr>
          <w:rFonts w:cs="Arial"/>
          <w:b/>
          <w:sz w:val="24"/>
          <w:szCs w:val="24"/>
        </w:rPr>
        <w:t>STATEMENT OF THE PERMANENT MISSION OF THE DOMINICAN REPUBLIC TO THE UNITED NATIONS ON BEHALF OF THE COMMUNITY OF LATIN AMERICAN AND CARIBBEAN STATES - CELAC</w:t>
      </w:r>
    </w:p>
    <w:p w:rsidR="00F02B79" w:rsidRDefault="00F02B79" w:rsidP="00F02B79">
      <w:pPr>
        <w:spacing w:line="240" w:lineRule="auto"/>
        <w:jc w:val="center"/>
        <w:rPr>
          <w:rFonts w:cs="Arial"/>
          <w:b/>
          <w:sz w:val="24"/>
          <w:szCs w:val="24"/>
        </w:rPr>
      </w:pPr>
      <w:r>
        <w:rPr>
          <w:rFonts w:cs="Arial"/>
          <w:b/>
          <w:sz w:val="24"/>
          <w:szCs w:val="24"/>
        </w:rPr>
        <w:t>New York, 16 February 2016</w:t>
      </w:r>
    </w:p>
    <w:p w:rsidR="00F02B79" w:rsidRDefault="00F02B79" w:rsidP="00F02B79">
      <w:pPr>
        <w:spacing w:line="240" w:lineRule="auto"/>
        <w:jc w:val="both"/>
        <w:rPr>
          <w:rFonts w:cs="Arial"/>
        </w:rPr>
      </w:pPr>
    </w:p>
    <w:p w:rsidR="00F02B79" w:rsidRDefault="00F02B79" w:rsidP="00F02B79">
      <w:pPr>
        <w:tabs>
          <w:tab w:val="left" w:pos="9360"/>
        </w:tabs>
        <w:ind w:left="360"/>
        <w:jc w:val="right"/>
        <w:rPr>
          <w:rFonts w:cs="Arial"/>
          <w:sz w:val="21"/>
          <w:szCs w:val="21"/>
          <w:u w:val="single"/>
        </w:rPr>
      </w:pPr>
      <w:r>
        <w:rPr>
          <w:rFonts w:cs="Arial"/>
          <w:u w:val="single"/>
        </w:rPr>
        <w:t xml:space="preserve">Check against delivery- </w:t>
      </w:r>
      <w:proofErr w:type="spellStart"/>
      <w:r>
        <w:rPr>
          <w:rFonts w:cs="Arial"/>
          <w:u w:val="single"/>
        </w:rPr>
        <w:t>Cotejar</w:t>
      </w:r>
      <w:proofErr w:type="spellEnd"/>
      <w:r>
        <w:rPr>
          <w:rFonts w:cs="Arial"/>
          <w:u w:val="single"/>
        </w:rPr>
        <w:t xml:space="preserve"> con la </w:t>
      </w:r>
      <w:proofErr w:type="spellStart"/>
      <w:r>
        <w:rPr>
          <w:rFonts w:cs="Arial"/>
          <w:u w:val="single"/>
        </w:rPr>
        <w:t>alocución</w:t>
      </w:r>
      <w:proofErr w:type="spellEnd"/>
    </w:p>
    <w:p w:rsidR="00F02B79" w:rsidRDefault="00F02B79" w:rsidP="00F02B79">
      <w:pPr>
        <w:spacing w:after="0" w:line="240" w:lineRule="auto"/>
        <w:ind w:firstLine="360"/>
        <w:jc w:val="both"/>
        <w:rPr>
          <w:rFonts w:cs="Calibri"/>
        </w:rPr>
      </w:pPr>
      <w:r>
        <w:rPr>
          <w:rFonts w:cs="Calibri"/>
        </w:rPr>
        <w:t>Madame Chairperson,</w:t>
      </w:r>
    </w:p>
    <w:p w:rsidR="00F02B79" w:rsidRDefault="00F02B79" w:rsidP="00F02B79">
      <w:pPr>
        <w:spacing w:after="0" w:line="240" w:lineRule="auto"/>
        <w:ind w:firstLine="360"/>
        <w:jc w:val="both"/>
        <w:rPr>
          <w:rFonts w:cs="Calibri"/>
        </w:rPr>
      </w:pPr>
    </w:p>
    <w:p w:rsidR="00F02B79" w:rsidRDefault="00F02B79" w:rsidP="00F02B79">
      <w:pPr>
        <w:spacing w:after="0" w:line="240" w:lineRule="auto"/>
        <w:jc w:val="both"/>
        <w:rPr>
          <w:rFonts w:cs="Calibri"/>
        </w:rPr>
      </w:pPr>
      <w:r>
        <w:rPr>
          <w:rFonts w:cs="Calibri"/>
        </w:rPr>
        <w:t xml:space="preserve">The Dominican Republic has the honor to speak on behalf of the Member States of the Community of Latin American and Caribbean States (CELAC). </w:t>
      </w:r>
    </w:p>
    <w:p w:rsidR="00F02B79" w:rsidRDefault="00F02B79" w:rsidP="00F02B79">
      <w:pPr>
        <w:spacing w:after="0" w:line="240" w:lineRule="auto"/>
        <w:ind w:left="720"/>
        <w:jc w:val="both"/>
        <w:rPr>
          <w:rFonts w:cs="Calibri"/>
        </w:rPr>
      </w:pPr>
    </w:p>
    <w:p w:rsidR="00F02B79" w:rsidRDefault="00F02B79" w:rsidP="00F02B79">
      <w:pPr>
        <w:spacing w:after="0" w:line="240" w:lineRule="auto"/>
        <w:jc w:val="both"/>
        <w:rPr>
          <w:rFonts w:cs="Calibri"/>
        </w:rPr>
      </w:pPr>
      <w:r>
        <w:rPr>
          <w:rFonts w:cs="Arial"/>
        </w:rPr>
        <w:t xml:space="preserve">CELAC wishes you, </w:t>
      </w:r>
      <w:r>
        <w:rPr>
          <w:rFonts w:cs="Calibri"/>
        </w:rPr>
        <w:t>Madame Chairperson</w:t>
      </w:r>
      <w:r>
        <w:rPr>
          <w:rFonts w:cs="Arial"/>
        </w:rPr>
        <w:t xml:space="preserve"> and all the distinguished members of the Bureau the utmost success over the work of this important Committee.  </w:t>
      </w:r>
      <w:r>
        <w:rPr>
          <w:rFonts w:cs="Calibri"/>
        </w:rPr>
        <w:t xml:space="preserve">Furthermore, CELAC would like to thank the work of the Secretariat on such an important issue for the performance of the United Nations Organization. </w:t>
      </w:r>
    </w:p>
    <w:p w:rsidR="00F02B79" w:rsidRDefault="00F02B79" w:rsidP="00F02B79">
      <w:pPr>
        <w:spacing w:after="0" w:line="240" w:lineRule="auto"/>
        <w:ind w:left="720"/>
        <w:jc w:val="both"/>
        <w:rPr>
          <w:rFonts w:cs="Calibri"/>
        </w:rPr>
      </w:pPr>
    </w:p>
    <w:p w:rsidR="00F02B79" w:rsidRDefault="00F02B79" w:rsidP="00F02B79">
      <w:pPr>
        <w:spacing w:after="0" w:line="240" w:lineRule="auto"/>
        <w:ind w:firstLine="360"/>
        <w:jc w:val="both"/>
        <w:rPr>
          <w:rFonts w:cs="Calibri"/>
        </w:rPr>
      </w:pPr>
      <w:r>
        <w:rPr>
          <w:rFonts w:cs="Calibri"/>
        </w:rPr>
        <w:t>Madame Chairperson,</w:t>
      </w:r>
    </w:p>
    <w:p w:rsidR="00F02B79" w:rsidRDefault="00F02B79" w:rsidP="00F02B79">
      <w:pPr>
        <w:spacing w:after="0" w:line="240" w:lineRule="auto"/>
        <w:ind w:firstLine="360"/>
        <w:jc w:val="both"/>
        <w:rPr>
          <w:rFonts w:cs="Calibri"/>
        </w:rPr>
      </w:pPr>
    </w:p>
    <w:p w:rsidR="00F02B79" w:rsidRDefault="00F02B79" w:rsidP="00F02B79">
      <w:pPr>
        <w:spacing w:after="0" w:line="240" w:lineRule="auto"/>
        <w:jc w:val="both"/>
        <w:rPr>
          <w:rFonts w:cs="Calibri"/>
        </w:rPr>
      </w:pPr>
      <w:r>
        <w:rPr>
          <w:rFonts w:cs="Calibri"/>
        </w:rPr>
        <w:t xml:space="preserve">CELAC reiterates the central role of the United Nations Peacekeeping Operations in the architecture for the maintenance of international peace and security and underscores the importance of strengthening their organizational structure and operational capacity.  Peacekeeping has proven to be one of the most efficient tools of the United Nations in helping countries to drive through the harsh path from conflict to peace.  </w:t>
      </w:r>
    </w:p>
    <w:p w:rsidR="00F02B79" w:rsidRDefault="00F02B79" w:rsidP="00F02B79">
      <w:pPr>
        <w:spacing w:after="0" w:line="240" w:lineRule="auto"/>
        <w:jc w:val="both"/>
        <w:rPr>
          <w:rFonts w:cs="Calibri"/>
        </w:rPr>
      </w:pPr>
    </w:p>
    <w:p w:rsidR="00F02B79" w:rsidRDefault="00F02B79" w:rsidP="00F02B79">
      <w:pPr>
        <w:spacing w:after="0" w:line="240" w:lineRule="auto"/>
        <w:jc w:val="both"/>
        <w:rPr>
          <w:rFonts w:cs="Calibri"/>
          <w:b/>
        </w:rPr>
      </w:pPr>
      <w:r>
        <w:rPr>
          <w:rFonts w:cs="Calibri"/>
        </w:rPr>
        <w:t xml:space="preserve">In this regard, CELAC stresses that when establishing and carrying out any peacekeeping operation and when extending the mandates of existing ones, the purposes and principles of the UN Charter, especially, the respect for sovereignty, territorial integrity, political independence and non-interference in internal affairs of States, as well as the guiding principles of those operations, namely, consent of the parties, impartiality and non-use of force except in self-defense and defense of the mandate, must be strictly observed. </w:t>
      </w:r>
    </w:p>
    <w:p w:rsidR="00F02B79" w:rsidRDefault="00F02B79" w:rsidP="00F02B79">
      <w:pPr>
        <w:spacing w:after="0" w:line="240" w:lineRule="auto"/>
        <w:ind w:left="720"/>
        <w:jc w:val="both"/>
        <w:rPr>
          <w:rFonts w:cs="Calibri"/>
          <w:b/>
        </w:rPr>
      </w:pPr>
    </w:p>
    <w:p w:rsidR="00F02B79" w:rsidRDefault="00F02B79" w:rsidP="00F02B79">
      <w:pPr>
        <w:spacing w:after="0" w:line="240" w:lineRule="auto"/>
        <w:ind w:firstLine="360"/>
        <w:jc w:val="both"/>
        <w:rPr>
          <w:rFonts w:cs="Calibri"/>
        </w:rPr>
      </w:pPr>
      <w:r>
        <w:rPr>
          <w:rFonts w:cs="Calibri"/>
        </w:rPr>
        <w:t>Madame Chairperson,</w:t>
      </w:r>
    </w:p>
    <w:p w:rsidR="00F02B79" w:rsidRDefault="00F02B79" w:rsidP="00F02B79">
      <w:pPr>
        <w:spacing w:after="0" w:line="240" w:lineRule="auto"/>
        <w:ind w:firstLine="360"/>
        <w:jc w:val="both"/>
        <w:rPr>
          <w:rFonts w:cs="Calibri"/>
        </w:rPr>
      </w:pPr>
    </w:p>
    <w:p w:rsidR="00F02B79" w:rsidRDefault="00F02B79" w:rsidP="00F02B79">
      <w:pPr>
        <w:spacing w:after="0" w:line="240" w:lineRule="auto"/>
        <w:jc w:val="both"/>
        <w:rPr>
          <w:rFonts w:cs="Calibri"/>
        </w:rPr>
      </w:pPr>
      <w:r>
        <w:rPr>
          <w:rFonts w:cs="Calibri"/>
        </w:rPr>
        <w:t xml:space="preserve">In order to be truly effective, Peacekeeping Operations should be provided, from the very beginning, with political support, sufficient human, financial and logistic resources, and clearly defined and feasible mandates.  It is also indispensable to formulate clear exit strategies which should take into account </w:t>
      </w:r>
      <w:r>
        <w:rPr>
          <w:rFonts w:cs="Calibri"/>
        </w:rPr>
        <w:lastRenderedPageBreak/>
        <w:t>deadlines for the transition, reconfiguration,</w:t>
      </w:r>
      <w:r>
        <w:rPr>
          <w:rFonts w:cs="Calibri"/>
          <w:color w:val="FF0000"/>
        </w:rPr>
        <w:t xml:space="preserve"> </w:t>
      </w:r>
      <w:r>
        <w:rPr>
          <w:rFonts w:cs="Calibri"/>
        </w:rPr>
        <w:t>downsizing and withdrawal of peacekeeping operations as well as the development of national capacities of the host country.  Said evaluation while taking into account objective criteria, should also be flexible, tailored to the political and security situation in the host country and executed gradually and progressively in accordance with the needs on the ground.  PKO´s, however, are not a goal in themselves, but rather a temporary measure to develop a security framework enabling the implementation of a long-term strategy towards sustainable social and economic development</w:t>
      </w:r>
      <w:r>
        <w:rPr>
          <w:rFonts w:cs="Calibri"/>
          <w:b/>
        </w:rPr>
        <w:t xml:space="preserve">. </w:t>
      </w:r>
    </w:p>
    <w:p w:rsidR="00F02B79" w:rsidRDefault="00F02B79" w:rsidP="00F02B79">
      <w:pPr>
        <w:spacing w:after="0" w:line="240" w:lineRule="auto"/>
        <w:ind w:left="720"/>
        <w:jc w:val="both"/>
        <w:rPr>
          <w:rFonts w:cs="Calibri"/>
        </w:rPr>
      </w:pPr>
    </w:p>
    <w:p w:rsidR="00F02B79" w:rsidRDefault="00F02B79" w:rsidP="00F02B79">
      <w:pPr>
        <w:spacing w:after="0" w:line="240" w:lineRule="auto"/>
        <w:jc w:val="both"/>
        <w:rPr>
          <w:rFonts w:cs="Calibri"/>
        </w:rPr>
      </w:pPr>
      <w:r>
        <w:rPr>
          <w:rFonts w:cs="Calibri"/>
          <w:shd w:val="clear" w:color="auto" w:fill="FFFFFF"/>
        </w:rPr>
        <w:t>Likewise, the long-term sustainability of the Peacekeeping system depends on the assurance that those countries wishing to contribute to Peacekeeping Operations have the means to do so. CELAC emphasizes, therefore, that reimbursements to troop- and police contributing countries must be done in an efficient and timely manner.</w:t>
      </w:r>
    </w:p>
    <w:p w:rsidR="00F02B79" w:rsidRDefault="00F02B79" w:rsidP="00F02B79">
      <w:pPr>
        <w:spacing w:after="0" w:line="240" w:lineRule="auto"/>
        <w:ind w:left="720"/>
        <w:jc w:val="both"/>
        <w:rPr>
          <w:rFonts w:cs="Calibri"/>
        </w:rPr>
      </w:pPr>
      <w:r>
        <w:rPr>
          <w:rFonts w:cs="Calibri"/>
        </w:rPr>
        <w:t xml:space="preserve"> </w:t>
      </w:r>
    </w:p>
    <w:p w:rsidR="00F02B79" w:rsidRDefault="00F02B79" w:rsidP="00F02B79">
      <w:pPr>
        <w:spacing w:after="0" w:line="240" w:lineRule="auto"/>
        <w:ind w:firstLine="360"/>
        <w:jc w:val="both"/>
        <w:rPr>
          <w:rFonts w:cs="Calibri"/>
        </w:rPr>
      </w:pPr>
      <w:r>
        <w:rPr>
          <w:rFonts w:cs="Calibri"/>
        </w:rPr>
        <w:t>Madame Chairperson,</w:t>
      </w:r>
    </w:p>
    <w:p w:rsidR="00F02B79" w:rsidRDefault="00F02B79" w:rsidP="00F02B79">
      <w:pPr>
        <w:spacing w:after="0" w:line="240" w:lineRule="auto"/>
        <w:ind w:firstLine="360"/>
        <w:jc w:val="both"/>
        <w:rPr>
          <w:rFonts w:cs="Calibri"/>
        </w:rPr>
      </w:pPr>
    </w:p>
    <w:p w:rsidR="00F02B79" w:rsidRDefault="00F02B79" w:rsidP="00F02B79">
      <w:pPr>
        <w:spacing w:after="0" w:line="240" w:lineRule="auto"/>
        <w:jc w:val="both"/>
        <w:rPr>
          <w:rFonts w:cs="Calibri"/>
        </w:rPr>
      </w:pPr>
      <w:r>
        <w:rPr>
          <w:rFonts w:cs="Calibri"/>
        </w:rPr>
        <w:t xml:space="preserve">CELAC takes note of the “Report of the High-Level Independent Panel on Peace Operations on uniting our strength for peace: politics, partnerships and people”, contained in document A/70/95 and the subsequent Secretary General’s Report “Future of the United Nations peace operations: implementation of the recommendations of the High-Level Independent Panel on Peace Operations contained in document A/70/357. CELAC stresses that the recommendations contained in these reports must be considered as inputs to the work of the C-34, the sole intergovernmental body for reviewing the whole question of the United Nations Peacekeeping Operations in all its aspects. </w:t>
      </w:r>
    </w:p>
    <w:p w:rsidR="00F02B79" w:rsidRDefault="00F02B79" w:rsidP="00F02B79">
      <w:pPr>
        <w:spacing w:after="0" w:line="240" w:lineRule="auto"/>
        <w:ind w:firstLine="360"/>
        <w:jc w:val="both"/>
        <w:rPr>
          <w:rFonts w:cs="Calibri"/>
        </w:rPr>
      </w:pPr>
    </w:p>
    <w:p w:rsidR="00F02B79" w:rsidRDefault="00F02B79" w:rsidP="00F02B79">
      <w:pPr>
        <w:spacing w:after="0" w:line="240" w:lineRule="auto"/>
        <w:jc w:val="both"/>
        <w:rPr>
          <w:rFonts w:cs="Calibri"/>
        </w:rPr>
      </w:pPr>
      <w:r>
        <w:rPr>
          <w:rFonts w:cs="Calibri"/>
        </w:rPr>
        <w:t xml:space="preserve">In this regard, CELAC recognizes the Special Committee for Peacekeeping Operations as the unique and irreplaceable intergovernmental body, suitable to thoroughly review the whole question of the United Nations Peacekeeping Operations in all its aspects and, thus, reiterates its strong commitment to strengthening it. </w:t>
      </w:r>
    </w:p>
    <w:p w:rsidR="00F02B79" w:rsidRDefault="00F02B79" w:rsidP="00F02B79">
      <w:pPr>
        <w:spacing w:after="0" w:line="240" w:lineRule="auto"/>
        <w:jc w:val="both"/>
        <w:rPr>
          <w:rFonts w:cs="Calibri"/>
        </w:rPr>
      </w:pPr>
    </w:p>
    <w:p w:rsidR="00F02B79" w:rsidRDefault="00F02B79" w:rsidP="00F02B79">
      <w:pPr>
        <w:spacing w:after="0" w:line="240" w:lineRule="auto"/>
        <w:jc w:val="both"/>
        <w:rPr>
          <w:rFonts w:cs="Calibri"/>
          <w:shd w:val="clear" w:color="auto" w:fill="FFFFFF"/>
        </w:rPr>
      </w:pPr>
      <w:r>
        <w:rPr>
          <w:rFonts w:cs="Calibri"/>
        </w:rPr>
        <w:t xml:space="preserve">Furthermore, the Report of the Special Committee continues to be a relevant, important, analytical and substantive instrument, which is crucial for the strengthening of the global partnership in United Nations Peacekeeping Operations.  Hence, it must also remain the guiding instrument for the Secretariat when implementing the Special Committee’s conclusions on peacekeeping operations.  </w:t>
      </w:r>
    </w:p>
    <w:p w:rsidR="00F02B79" w:rsidRDefault="00F02B79" w:rsidP="00F02B79">
      <w:pPr>
        <w:spacing w:after="0" w:line="240" w:lineRule="auto"/>
        <w:jc w:val="both"/>
        <w:rPr>
          <w:rFonts w:cs="Calibri"/>
        </w:rPr>
      </w:pPr>
    </w:p>
    <w:p w:rsidR="00F02B79" w:rsidRDefault="00F02B79" w:rsidP="00F02B79">
      <w:pPr>
        <w:spacing w:after="0" w:line="240" w:lineRule="auto"/>
        <w:jc w:val="both"/>
        <w:rPr>
          <w:rFonts w:cs="Calibri"/>
          <w:bCs/>
        </w:rPr>
      </w:pPr>
      <w:r>
        <w:rPr>
          <w:rFonts w:cs="Calibri"/>
        </w:rPr>
        <w:t xml:space="preserve">In the same context, CELAC reiterates its call for a stronger interaction between the Special Committee and the Security Council, the </w:t>
      </w:r>
      <w:proofErr w:type="spellStart"/>
      <w:r>
        <w:rPr>
          <w:rFonts w:cs="Calibri"/>
        </w:rPr>
        <w:t>Peacebuilding</w:t>
      </w:r>
      <w:proofErr w:type="spellEnd"/>
      <w:r>
        <w:rPr>
          <w:rFonts w:cs="Calibri"/>
        </w:rPr>
        <w:t xml:space="preserve"> Commission, the Fifth Committee </w:t>
      </w:r>
      <w:r>
        <w:rPr>
          <w:rFonts w:cs="Calibri"/>
          <w:shd w:val="clear" w:color="auto" w:fill="FFFFFF"/>
        </w:rPr>
        <w:t xml:space="preserve">and the Secretariat, including the Department of Peacekeeping Operations and the Department of Field Support.  Additionally, CELAC calls for greater interaction with the Department of Political Affairs. </w:t>
      </w:r>
    </w:p>
    <w:p w:rsidR="00F02B79" w:rsidRDefault="00F02B79" w:rsidP="00F02B79">
      <w:pPr>
        <w:spacing w:after="0" w:line="240" w:lineRule="auto"/>
        <w:jc w:val="both"/>
        <w:rPr>
          <w:rFonts w:cs="Calibri"/>
          <w:bCs/>
        </w:rPr>
      </w:pPr>
    </w:p>
    <w:p w:rsidR="00F02B79" w:rsidRDefault="00F02B79" w:rsidP="00F02B79">
      <w:pPr>
        <w:spacing w:after="0" w:line="240" w:lineRule="auto"/>
        <w:jc w:val="both"/>
        <w:rPr>
          <w:rFonts w:cs="Calibri"/>
          <w:b/>
          <w:bCs/>
        </w:rPr>
      </w:pPr>
      <w:r>
        <w:rPr>
          <w:rFonts w:cs="Calibri"/>
          <w:bCs/>
        </w:rPr>
        <w:t>The above-mentioned is particularly pertinent when considering complex ad-hoc developments that have recently taken place, such as the establishment, on an exceptional basis and without creating a precedent,</w:t>
      </w:r>
      <w:r>
        <w:rPr>
          <w:rFonts w:cs="Calibri"/>
        </w:rPr>
        <w:t> of </w:t>
      </w:r>
      <w:r>
        <w:rPr>
          <w:rFonts w:cs="Calibri"/>
          <w:bCs/>
        </w:rPr>
        <w:t xml:space="preserve">an Intervention Brigade with an offensive mandate in MONUSCO, which needs to be adequately assessed taking into account the effects such mandates may have on the safety and security of peacekeepers, the protection of civilians and the guiding principles of the UN Peacekeeping, in particular the principle of impartiality.  </w:t>
      </w:r>
    </w:p>
    <w:p w:rsidR="00F02B79" w:rsidRDefault="00F02B79" w:rsidP="00F02B79">
      <w:pPr>
        <w:pStyle w:val="ListParagraph"/>
        <w:rPr>
          <w:rFonts w:cs="Calibri"/>
          <w:b/>
          <w:bCs/>
          <w:sz w:val="22"/>
          <w:szCs w:val="22"/>
        </w:rPr>
      </w:pPr>
    </w:p>
    <w:p w:rsidR="00F02B79" w:rsidRDefault="00F02B79" w:rsidP="00F02B79">
      <w:pPr>
        <w:spacing w:after="0" w:line="240" w:lineRule="auto"/>
        <w:jc w:val="both"/>
        <w:rPr>
          <w:rFonts w:cs="Calibri"/>
        </w:rPr>
      </w:pPr>
      <w:r>
        <w:rPr>
          <w:rFonts w:cs="Calibri"/>
          <w:bCs/>
        </w:rPr>
        <w:lastRenderedPageBreak/>
        <w:t xml:space="preserve">In this context, CELAC recognizes the importance of holding consultation meetings with troop- and police contributing countries, and underscores its request for the Security Council to improve the existing consultation procedure with troop- and police contributing countries in order to ensure the full consideration of their views and concerns by the Council. In particular, troop- and police contributing countries views should be taken into account in the process of policy drafting and decision-making, including deployment, transition, renewal and other major changes in any peacekeeping operation. </w:t>
      </w:r>
    </w:p>
    <w:p w:rsidR="00F02B79" w:rsidRDefault="00F02B79" w:rsidP="00F02B79">
      <w:pPr>
        <w:spacing w:after="0" w:line="240" w:lineRule="auto"/>
        <w:ind w:left="720"/>
        <w:jc w:val="both"/>
        <w:rPr>
          <w:rFonts w:cs="Calibri"/>
        </w:rPr>
      </w:pPr>
    </w:p>
    <w:p w:rsidR="00F02B79" w:rsidRDefault="00F02B79" w:rsidP="00F02B79">
      <w:pPr>
        <w:spacing w:after="0" w:line="240" w:lineRule="auto"/>
        <w:jc w:val="both"/>
        <w:rPr>
          <w:rFonts w:cs="Calibri"/>
        </w:rPr>
      </w:pPr>
      <w:r>
        <w:rPr>
          <w:rFonts w:cs="Calibri"/>
        </w:rPr>
        <w:t>Likewise, CELAC recognizes the vital role that women play in the prevention and resolution of conflicts and stresses the need to promote their full participation in the maintenance and promotion of peace and security. CELAC takes note of the report of the Secretary-General of 17 September 2015 (S/2015/716) submitting the results of the Global Study on the implementation of UN Security Council resolution 1325 (2000), and welcomes the recommendations of the High-Level Independent Panel Report with respect to the implementation of the Women, Peace and Security agenda.</w:t>
      </w:r>
    </w:p>
    <w:p w:rsidR="00F02B79" w:rsidRDefault="00F02B79" w:rsidP="00F02B79">
      <w:pPr>
        <w:spacing w:after="0" w:line="240" w:lineRule="auto"/>
        <w:ind w:firstLine="360"/>
        <w:jc w:val="both"/>
        <w:rPr>
          <w:rFonts w:cs="Calibri"/>
        </w:rPr>
      </w:pPr>
      <w:r>
        <w:rPr>
          <w:rFonts w:cs="Calibri"/>
        </w:rPr>
        <w:t>Madame Chairperson,</w:t>
      </w:r>
    </w:p>
    <w:p w:rsidR="00F02B79" w:rsidRDefault="00F02B79" w:rsidP="00F02B79">
      <w:pPr>
        <w:spacing w:after="0" w:line="240" w:lineRule="auto"/>
        <w:ind w:firstLine="360"/>
        <w:jc w:val="both"/>
        <w:rPr>
          <w:rFonts w:cs="Calibri"/>
        </w:rPr>
      </w:pPr>
    </w:p>
    <w:p w:rsidR="00F02B79" w:rsidRDefault="00F02B79" w:rsidP="00F02B79">
      <w:pPr>
        <w:spacing w:after="0" w:line="240" w:lineRule="auto"/>
        <w:jc w:val="both"/>
        <w:rPr>
          <w:rFonts w:cs="Calibri"/>
        </w:rPr>
      </w:pPr>
      <w:r>
        <w:rPr>
          <w:rFonts w:cs="Calibri"/>
        </w:rPr>
        <w:t>CELAC acknowledges that the protection of civilians is currently mandated in ten United Nations peacekeeping missions.  In this regard CELAC reaffirms</w:t>
      </w:r>
      <w:r>
        <w:t> </w:t>
      </w:r>
      <w:r>
        <w:rPr>
          <w:rFonts w:cs="Calibri"/>
        </w:rPr>
        <w:t>that</w:t>
      </w:r>
      <w:r>
        <w:t> </w:t>
      </w:r>
      <w:r>
        <w:rPr>
          <w:rFonts w:cs="Calibri"/>
        </w:rPr>
        <w:t>the primary responsibility for Protection of Civilians lies with the host countries</w:t>
      </w:r>
      <w:r>
        <w:t xml:space="preserve"> and </w:t>
      </w:r>
      <w:r>
        <w:rPr>
          <w:rFonts w:cs="Calibri"/>
        </w:rPr>
        <w:t>recognizes</w:t>
      </w:r>
      <w:r>
        <w:t> </w:t>
      </w:r>
      <w:r>
        <w:rPr>
          <w:rFonts w:cs="Calibri"/>
        </w:rPr>
        <w:t>the supportive role that Peacekeeping Missions can play in</w:t>
      </w:r>
      <w:r>
        <w:t> </w:t>
      </w:r>
      <w:r>
        <w:rPr>
          <w:rFonts w:cs="Calibri"/>
        </w:rPr>
        <w:t>Protection of Civilians’ efforts, in accordance with their mandate.  CELAC maintains that the legitimate need to protect civilians should not be used to override the principle of state sovereignty.  CELAC also recognizes that all actors participating in the establishment and implementation of mandates of protection of civilians need to share a common understanding related to those mandates and its rules of engagement. In this regard, CELAC emphasizes the necessity of improving the triangular cooperation between the Security Council, the Secretariat and the troop and police contributing countries as well as the coordination between the host countries and the United Nations Peacekeeping mission that must be provided with all the necessary resources in a timely and efficient manner. In addition, CELAC observes that those</w:t>
      </w:r>
      <w:r>
        <w:t> </w:t>
      </w:r>
      <w:r>
        <w:rPr>
          <w:rFonts w:cs="Calibri"/>
        </w:rPr>
        <w:t>draft policy and guidelines related to the protection of civilians</w:t>
      </w:r>
      <w:r>
        <w:t> </w:t>
      </w:r>
      <w:r>
        <w:rPr>
          <w:rFonts w:cs="Calibri"/>
        </w:rPr>
        <w:t>that have been advanced by the Secretariat will require, given the sensitivity of the issue and the importance of their adequate implementation, to be examined and approved by this Special Committee.</w:t>
      </w:r>
    </w:p>
    <w:p w:rsidR="00F02B79" w:rsidRDefault="00F02B79" w:rsidP="00F02B79">
      <w:pPr>
        <w:spacing w:after="0" w:line="240" w:lineRule="auto"/>
        <w:jc w:val="both"/>
        <w:rPr>
          <w:rFonts w:cs="Calibri"/>
        </w:rPr>
      </w:pPr>
    </w:p>
    <w:p w:rsidR="00F02B79" w:rsidRDefault="00F02B79" w:rsidP="00F02B79">
      <w:pPr>
        <w:spacing w:after="0" w:line="240" w:lineRule="auto"/>
        <w:jc w:val="both"/>
        <w:rPr>
          <w:rFonts w:cs="Calibri"/>
        </w:rPr>
      </w:pPr>
      <w:r>
        <w:rPr>
          <w:rFonts w:cs="Calibri"/>
        </w:rPr>
        <w:t xml:space="preserve">Additionally, CELAC stresses that the use of modern technology aimed at enhancing the safety and security of peacekeepers must uphold the principles enshrined in the Charter of the United Nations, namely the respect for sovereignty and territorial integrity of Member States, as well as adhere to the fundamental principles of peacekeeping, in particular the consent of the concerned State.  </w:t>
      </w:r>
    </w:p>
    <w:p w:rsidR="00F02B79" w:rsidRDefault="00F02B79" w:rsidP="00F02B79">
      <w:pPr>
        <w:spacing w:after="0" w:line="240" w:lineRule="auto"/>
        <w:ind w:left="360"/>
        <w:jc w:val="both"/>
        <w:rPr>
          <w:rFonts w:cs="Calibri"/>
        </w:rPr>
      </w:pPr>
    </w:p>
    <w:p w:rsidR="00F02B79" w:rsidRDefault="00F02B79" w:rsidP="00F02B79">
      <w:pPr>
        <w:spacing w:after="0" w:line="240" w:lineRule="auto"/>
        <w:ind w:firstLine="360"/>
        <w:jc w:val="both"/>
        <w:rPr>
          <w:rFonts w:cs="Calibri"/>
        </w:rPr>
      </w:pPr>
      <w:r>
        <w:rPr>
          <w:rFonts w:cs="Calibri"/>
        </w:rPr>
        <w:t>Madame Chairperson,</w:t>
      </w:r>
    </w:p>
    <w:p w:rsidR="00F02B79" w:rsidRDefault="00F02B79" w:rsidP="00F02B79">
      <w:pPr>
        <w:spacing w:after="0" w:line="240" w:lineRule="auto"/>
        <w:jc w:val="both"/>
        <w:rPr>
          <w:rFonts w:cs="Calibri"/>
        </w:rPr>
      </w:pPr>
    </w:p>
    <w:p w:rsidR="00F02B79" w:rsidRDefault="00F02B79" w:rsidP="00CE3F5B">
      <w:pPr>
        <w:spacing w:after="0" w:line="240" w:lineRule="auto"/>
        <w:jc w:val="both"/>
        <w:rPr>
          <w:rFonts w:cs="Calibri"/>
          <w:bCs/>
        </w:rPr>
      </w:pPr>
      <w:r>
        <w:rPr>
          <w:rFonts w:cs="Calibri"/>
        </w:rPr>
        <w:t xml:space="preserve">CELAC believes it is essential to ensure the highest level of ethical conduct of the personnel of the United Nations Peacekeeping Operations and reiterates its deepest commitment with the Zero Tolerance policy of the Organization on exploitation and sexual abuse. CELAC notes with concern the increase in the number of allegations of sexual exploitation and abuse. In this regard, reaffirms its commitment regarding the prompt investigation and eventual accountability of all acts of misconduct in accordance with the due processes of law and with the corresponding memoranda of understanding concluded with the United Nations.  </w:t>
      </w:r>
    </w:p>
    <w:p w:rsidR="00F02B79" w:rsidRDefault="00F02B79" w:rsidP="00F02B79">
      <w:pPr>
        <w:spacing w:after="0" w:line="240" w:lineRule="auto"/>
        <w:jc w:val="both"/>
        <w:rPr>
          <w:rFonts w:cs="Calibri"/>
          <w:bCs/>
        </w:rPr>
      </w:pPr>
      <w:r>
        <w:rPr>
          <w:rFonts w:cs="Calibri"/>
        </w:rPr>
        <w:lastRenderedPageBreak/>
        <w:t xml:space="preserve">We welcome the report </w:t>
      </w:r>
      <w:r>
        <w:t xml:space="preserve">of an Independent Review on Sexual Exploitation and Abuse by International Peacekeeping Forces in the Central African </w:t>
      </w:r>
      <w:proofErr w:type="gramStart"/>
      <w:r>
        <w:t>Republic</w:t>
      </w:r>
      <w:r>
        <w:rPr>
          <w:rFonts w:cs="Calibri"/>
        </w:rPr>
        <w:t>,</w:t>
      </w:r>
      <w:proofErr w:type="gramEnd"/>
      <w:r>
        <w:rPr>
          <w:rFonts w:cs="Calibri"/>
        </w:rPr>
        <w:t xml:space="preserve"> we look forward to the response of the Secretary General to the previously mentioned report in a specific and separate report. </w:t>
      </w:r>
    </w:p>
    <w:p w:rsidR="00F02B79" w:rsidRDefault="00F02B79" w:rsidP="00F02B79">
      <w:pPr>
        <w:spacing w:after="0" w:line="240" w:lineRule="auto"/>
        <w:ind w:firstLine="360"/>
        <w:jc w:val="both"/>
        <w:rPr>
          <w:rFonts w:cs="Calibri"/>
        </w:rPr>
      </w:pPr>
      <w:r>
        <w:rPr>
          <w:rFonts w:cs="Calibri"/>
        </w:rPr>
        <w:t>Madame Chairperson,</w:t>
      </w:r>
    </w:p>
    <w:p w:rsidR="00F02B79" w:rsidRDefault="00F02B79" w:rsidP="00F02B79">
      <w:pPr>
        <w:spacing w:after="0" w:line="240" w:lineRule="auto"/>
        <w:ind w:firstLine="360"/>
        <w:jc w:val="both"/>
        <w:rPr>
          <w:rFonts w:cs="Calibri"/>
        </w:rPr>
      </w:pPr>
    </w:p>
    <w:p w:rsidR="00F02B79" w:rsidRDefault="00F02B79" w:rsidP="00CE3F5B">
      <w:pPr>
        <w:spacing w:after="0" w:line="240" w:lineRule="auto"/>
        <w:jc w:val="both"/>
        <w:rPr>
          <w:rFonts w:cs="Calibri"/>
          <w:b/>
          <w:bCs/>
          <w:color w:val="FF0000"/>
        </w:rPr>
      </w:pPr>
      <w:r>
        <w:rPr>
          <w:rFonts w:cs="Calibri"/>
        </w:rPr>
        <w:t xml:space="preserve">CELAC reiterates its belief in the close inter-linkage between peace and development.  For this reason, the coordination between Peacekeeping Operations and the United Nations </w:t>
      </w:r>
      <w:proofErr w:type="spellStart"/>
      <w:r>
        <w:rPr>
          <w:rFonts w:cs="Calibri"/>
        </w:rPr>
        <w:t>peacebuilding</w:t>
      </w:r>
      <w:proofErr w:type="spellEnd"/>
      <w:r>
        <w:rPr>
          <w:rFonts w:cs="Calibri"/>
        </w:rPr>
        <w:t xml:space="preserve"> architecture, in particular the </w:t>
      </w:r>
      <w:proofErr w:type="spellStart"/>
      <w:r>
        <w:rPr>
          <w:rFonts w:cs="Calibri"/>
        </w:rPr>
        <w:t>Peacebuilding</w:t>
      </w:r>
      <w:proofErr w:type="spellEnd"/>
      <w:r>
        <w:rPr>
          <w:rFonts w:cs="Calibri"/>
        </w:rPr>
        <w:t xml:space="preserve"> Commission, as well as the relevant UN agencies, funds and programs must be strengthened. </w:t>
      </w:r>
      <w:r>
        <w:rPr>
          <w:rFonts w:cs="Calibri"/>
          <w:bCs/>
        </w:rPr>
        <w:t xml:space="preserve"> In this regard, it is important that peace-building tasks, especially early peace-building, continue to be adequately included in peacekeeping mandates since they constitute a critical pillar for the Missions' success as they not only contribute positively to the Missions' engagement with the local population but are also a key tool in conflict prevention.  CELAC takes note of the Report of the Advisory Group of Experts for the 2015 Review of the United Nations </w:t>
      </w:r>
      <w:proofErr w:type="spellStart"/>
      <w:r>
        <w:rPr>
          <w:rFonts w:cs="Calibri"/>
          <w:bCs/>
        </w:rPr>
        <w:t>Peacebuilding</w:t>
      </w:r>
      <w:proofErr w:type="spellEnd"/>
      <w:r>
        <w:rPr>
          <w:rFonts w:cs="Calibri"/>
          <w:bCs/>
        </w:rPr>
        <w:t xml:space="preserve"> Architecture and looks forward to the inclusive and transparent intergovernmental process that will examine that report and take pertinent actions. </w:t>
      </w:r>
      <w:r>
        <w:rPr>
          <w:rFonts w:cs="Calibri"/>
          <w:b/>
          <w:bCs/>
          <w:color w:val="FF0000"/>
        </w:rPr>
        <w:t xml:space="preserve"> </w:t>
      </w:r>
    </w:p>
    <w:p w:rsidR="00CE3F5B" w:rsidRDefault="00CE3F5B" w:rsidP="00CE3F5B">
      <w:pPr>
        <w:spacing w:after="0" w:line="240" w:lineRule="auto"/>
        <w:jc w:val="both"/>
        <w:rPr>
          <w:rFonts w:cs="Calibri"/>
        </w:rPr>
      </w:pPr>
    </w:p>
    <w:p w:rsidR="00F02B79" w:rsidRDefault="00F02B79" w:rsidP="00F02B79">
      <w:pPr>
        <w:spacing w:after="0" w:line="240" w:lineRule="auto"/>
        <w:jc w:val="both"/>
        <w:rPr>
          <w:rFonts w:cs="Calibri"/>
        </w:rPr>
      </w:pPr>
      <w:r>
        <w:rPr>
          <w:rFonts w:cs="Calibri"/>
        </w:rPr>
        <w:t>Furthermore, CELAC also views the adoption of the 2030 Development Agenda</w:t>
      </w:r>
      <w:r w:rsidR="00261602">
        <w:rPr>
          <w:rFonts w:cs="Calibri"/>
        </w:rPr>
        <w:t xml:space="preserve"> as </w:t>
      </w:r>
      <w:r>
        <w:rPr>
          <w:rFonts w:cs="Calibri"/>
        </w:rPr>
        <w:t xml:space="preserve">an opportunity to enhance collaboration between peace and development actors, in accordance with their own mandates. </w:t>
      </w:r>
    </w:p>
    <w:p w:rsidR="00F02B79" w:rsidRDefault="00F02B79" w:rsidP="00F02B79">
      <w:pPr>
        <w:spacing w:after="0" w:line="240" w:lineRule="auto"/>
        <w:ind w:left="360"/>
        <w:jc w:val="both"/>
        <w:rPr>
          <w:rFonts w:cs="Calibri"/>
        </w:rPr>
      </w:pPr>
    </w:p>
    <w:p w:rsidR="00F02B79" w:rsidRDefault="00F02B79" w:rsidP="00F02B79">
      <w:pPr>
        <w:spacing w:after="0" w:line="240" w:lineRule="auto"/>
        <w:ind w:firstLine="360"/>
        <w:jc w:val="both"/>
        <w:rPr>
          <w:rFonts w:cs="Calibri"/>
        </w:rPr>
      </w:pPr>
      <w:r>
        <w:rPr>
          <w:rFonts w:cs="Calibri"/>
        </w:rPr>
        <w:t>Madame Chairperson,</w:t>
      </w:r>
    </w:p>
    <w:p w:rsidR="00F02B79" w:rsidRDefault="00F02B79" w:rsidP="00F02B79">
      <w:pPr>
        <w:spacing w:after="0" w:line="240" w:lineRule="auto"/>
        <w:ind w:firstLine="360"/>
        <w:jc w:val="both"/>
        <w:rPr>
          <w:rFonts w:cs="Calibri"/>
        </w:rPr>
      </w:pPr>
    </w:p>
    <w:p w:rsidR="00F02B79" w:rsidRDefault="00F02B79" w:rsidP="00F02B79">
      <w:pPr>
        <w:shd w:val="clear" w:color="auto" w:fill="FFFFFF"/>
        <w:spacing w:after="0" w:line="240" w:lineRule="auto"/>
        <w:jc w:val="both"/>
        <w:rPr>
          <w:rFonts w:cs="Calibri"/>
          <w:bCs/>
        </w:rPr>
      </w:pPr>
      <w:r>
        <w:rPr>
          <w:rFonts w:cs="Calibri"/>
        </w:rPr>
        <w:t xml:space="preserve">CELAC is committed to </w:t>
      </w:r>
      <w:r>
        <w:rPr>
          <w:rFonts w:cs="Calibri"/>
          <w:bCs/>
        </w:rPr>
        <w:t xml:space="preserve">help Haiti to walk the path of sustainable stability, peace and development. </w:t>
      </w:r>
    </w:p>
    <w:p w:rsidR="00F02B79" w:rsidRDefault="00F02B79" w:rsidP="00F02B79">
      <w:pPr>
        <w:shd w:val="clear" w:color="auto" w:fill="FFFFFF"/>
        <w:spacing w:after="0" w:line="240" w:lineRule="auto"/>
        <w:jc w:val="both"/>
        <w:rPr>
          <w:rFonts w:cs="Calibri"/>
          <w:bCs/>
        </w:rPr>
      </w:pPr>
    </w:p>
    <w:p w:rsidR="00F02B79" w:rsidRDefault="00F02B79" w:rsidP="00F02B79">
      <w:pPr>
        <w:shd w:val="clear" w:color="auto" w:fill="FFFFFF"/>
        <w:spacing w:after="0" w:line="240" w:lineRule="auto"/>
        <w:jc w:val="both"/>
        <w:rPr>
          <w:rFonts w:cs="Calibri"/>
          <w:bCs/>
        </w:rPr>
      </w:pPr>
      <w:r>
        <w:rPr>
          <w:rFonts w:cs="Calibri"/>
          <w:bCs/>
        </w:rPr>
        <w:t>CELAC reaffirms the importance of an adequate planning for a responsible and gradual transition of the UN Stabilization Mission in Haiti (MINUSTAH), with the full participation of the Haitian Government in the process and in close contact with troops and police contributor countries.</w:t>
      </w:r>
    </w:p>
    <w:p w:rsidR="00F02B79" w:rsidRDefault="00F02B79" w:rsidP="00F02B79">
      <w:pPr>
        <w:shd w:val="clear" w:color="auto" w:fill="FFFFFF"/>
        <w:spacing w:after="0" w:line="240" w:lineRule="auto"/>
        <w:jc w:val="both"/>
        <w:rPr>
          <w:rFonts w:cs="Calibri"/>
          <w:bCs/>
        </w:rPr>
      </w:pPr>
    </w:p>
    <w:p w:rsidR="00F02B79" w:rsidRDefault="00F02B79" w:rsidP="00F02B79">
      <w:pPr>
        <w:shd w:val="clear" w:color="auto" w:fill="FFFFFF"/>
        <w:spacing w:after="0" w:line="240" w:lineRule="auto"/>
        <w:jc w:val="both"/>
        <w:rPr>
          <w:rFonts w:cs="Times New Roman"/>
        </w:rPr>
      </w:pPr>
      <w:r>
        <w:rPr>
          <w:rFonts w:cs="Calibri"/>
          <w:bCs/>
        </w:rPr>
        <w:t xml:space="preserve">CELAC acknowledges </w:t>
      </w:r>
      <w:r>
        <w:rPr>
          <w:rStyle w:val="hps"/>
          <w:rFonts w:ascii="Calibri" w:hAnsi="Calibri" w:cs="Calibri"/>
          <w:bCs/>
        </w:rPr>
        <w:t>the vital role</w:t>
      </w:r>
      <w:r>
        <w:rPr>
          <w:rStyle w:val="hps"/>
          <w:rFonts w:ascii="Calibri" w:hAnsi="Calibri" w:cs="Calibri"/>
        </w:rPr>
        <w:t xml:space="preserve"> that the Mission has played and the efforts of the international community to support Haiti. These efforts will be more effective as long as they are part of a sustainable and comprehensive long-term strategy</w:t>
      </w:r>
      <w:r>
        <w:rPr>
          <w:rFonts w:cs="Calibri"/>
        </w:rPr>
        <w:t xml:space="preserve">, </w:t>
      </w:r>
      <w:r>
        <w:rPr>
          <w:rStyle w:val="hps"/>
          <w:rFonts w:ascii="Calibri" w:hAnsi="Calibri" w:cs="Calibri"/>
        </w:rPr>
        <w:t>under the guidance and leadership of the Government of Haiti and with full respect for its sovereignty</w:t>
      </w:r>
      <w:r>
        <w:rPr>
          <w:rFonts w:cs="Calibri"/>
        </w:rPr>
        <w:t>.</w:t>
      </w:r>
    </w:p>
    <w:p w:rsidR="00F02B79" w:rsidRDefault="00F02B79" w:rsidP="00F02B79">
      <w:pPr>
        <w:autoSpaceDE w:val="0"/>
        <w:autoSpaceDN w:val="0"/>
        <w:adjustRightInd w:val="0"/>
        <w:spacing w:after="0" w:line="240" w:lineRule="auto"/>
        <w:jc w:val="both"/>
        <w:rPr>
          <w:rFonts w:ascii="Arial Narrow" w:eastAsia="Calibri" w:hAnsi="Arial Narrow" w:cs="Arial Narrow"/>
          <w:sz w:val="24"/>
          <w:szCs w:val="24"/>
        </w:rPr>
      </w:pPr>
    </w:p>
    <w:p w:rsidR="00F02B79" w:rsidRDefault="00F02B79" w:rsidP="00F02B79">
      <w:pPr>
        <w:autoSpaceDE w:val="0"/>
        <w:autoSpaceDN w:val="0"/>
        <w:adjustRightInd w:val="0"/>
        <w:spacing w:after="0" w:line="240" w:lineRule="auto"/>
        <w:jc w:val="both"/>
        <w:rPr>
          <w:rStyle w:val="hps"/>
          <w:rFonts w:ascii="Calibri" w:eastAsia="Times New Roman" w:hAnsi="Calibri" w:cs="Calibri"/>
        </w:rPr>
      </w:pPr>
      <w:r>
        <w:rPr>
          <w:rStyle w:val="hps"/>
          <w:rFonts w:ascii="Calibri" w:hAnsi="Calibri" w:cs="Calibri"/>
        </w:rPr>
        <w:t xml:space="preserve">CELAC recognizes the regional commitment to continue to support the strengthening of the democratic order in the Republic of Haiti.  In that sense, we advocate for the democratic stability of the electoral process, which must lead towards a constitutional transfer to a duly elected next President.  Therefore, CELAC expresses its great concern about the postponement of the second round of presidential elections and encourages the different sectors of the Haitian society to favor the dialogue and avoid any action that could risk the security of the population and the success of the process; contributing therefore to the peace in the region. </w:t>
      </w:r>
    </w:p>
    <w:p w:rsidR="00F02B79" w:rsidRDefault="00F02B79" w:rsidP="00F02B79">
      <w:pPr>
        <w:autoSpaceDE w:val="0"/>
        <w:autoSpaceDN w:val="0"/>
        <w:adjustRightInd w:val="0"/>
        <w:spacing w:after="0" w:line="240" w:lineRule="auto"/>
        <w:ind w:firstLine="720"/>
        <w:jc w:val="both"/>
        <w:rPr>
          <w:rFonts w:ascii="Arial Narrow" w:eastAsia="Calibri" w:hAnsi="Arial Narrow" w:cs="Arial Narrow"/>
          <w:sz w:val="24"/>
          <w:szCs w:val="24"/>
        </w:rPr>
      </w:pPr>
    </w:p>
    <w:p w:rsidR="00F02B79" w:rsidRDefault="00F02B79" w:rsidP="00F02B79">
      <w:pPr>
        <w:spacing w:after="0" w:line="240" w:lineRule="auto"/>
        <w:ind w:firstLine="360"/>
        <w:jc w:val="both"/>
        <w:rPr>
          <w:rFonts w:ascii="Calibri" w:eastAsia="Times New Roman" w:hAnsi="Calibri" w:cs="Calibri"/>
        </w:rPr>
      </w:pPr>
      <w:r>
        <w:rPr>
          <w:rFonts w:cs="Calibri"/>
        </w:rPr>
        <w:t>Madame Chairperson,</w:t>
      </w:r>
    </w:p>
    <w:p w:rsidR="00F02B79" w:rsidRDefault="00F02B79" w:rsidP="00F02B79">
      <w:pPr>
        <w:shd w:val="clear" w:color="auto" w:fill="FFFFFF"/>
        <w:spacing w:after="0" w:line="240" w:lineRule="auto"/>
        <w:jc w:val="both"/>
        <w:rPr>
          <w:rFonts w:cs="Calibri"/>
        </w:rPr>
      </w:pPr>
      <w:r>
        <w:rPr>
          <w:rFonts w:cs="Calibri"/>
        </w:rPr>
        <w:t xml:space="preserve">In conclusion, Mr. Chairman, I would like to express CELAC’s tribute and gratitude to all Peacekeeping Operations personnel for the contribution and sacrifices in service of peace. </w:t>
      </w:r>
    </w:p>
    <w:p w:rsidR="00F02B79" w:rsidRDefault="00F02B79" w:rsidP="00F02B79">
      <w:pPr>
        <w:spacing w:after="0" w:line="240" w:lineRule="auto"/>
        <w:jc w:val="both"/>
        <w:rPr>
          <w:rFonts w:cs="Calibri"/>
        </w:rPr>
      </w:pPr>
    </w:p>
    <w:p w:rsidR="00F02B79" w:rsidRPr="00CE3F5B" w:rsidRDefault="00F02B79" w:rsidP="00F02B79">
      <w:pPr>
        <w:spacing w:after="0" w:line="240" w:lineRule="auto"/>
        <w:jc w:val="both"/>
        <w:rPr>
          <w:rFonts w:cs="Calibri"/>
          <w:i/>
          <w:lang w:val="es-DO"/>
        </w:rPr>
      </w:pPr>
      <w:r w:rsidRPr="00CE3F5B">
        <w:rPr>
          <w:rFonts w:cs="Calibri"/>
          <w:lang w:val="es-DO"/>
        </w:rPr>
        <w:t xml:space="preserve">I </w:t>
      </w:r>
      <w:proofErr w:type="spellStart"/>
      <w:r w:rsidRPr="00CE3F5B">
        <w:rPr>
          <w:rFonts w:cs="Calibri"/>
          <w:lang w:val="es-DO"/>
        </w:rPr>
        <w:t>thank</w:t>
      </w:r>
      <w:proofErr w:type="spellEnd"/>
      <w:r w:rsidRPr="00CE3F5B">
        <w:rPr>
          <w:rFonts w:cs="Calibri"/>
          <w:lang w:val="es-DO"/>
        </w:rPr>
        <w:t xml:space="preserve"> </w:t>
      </w:r>
      <w:proofErr w:type="spellStart"/>
      <w:r w:rsidRPr="00CE3F5B">
        <w:rPr>
          <w:rFonts w:cs="Calibri"/>
          <w:lang w:val="es-DO"/>
        </w:rPr>
        <w:t>you</w:t>
      </w:r>
      <w:proofErr w:type="spellEnd"/>
      <w:r w:rsidRPr="00CE3F5B">
        <w:rPr>
          <w:rFonts w:cs="Calibri"/>
          <w:lang w:val="es-DO"/>
        </w:rPr>
        <w:t>.</w:t>
      </w:r>
    </w:p>
    <w:p w:rsidR="00F02B79" w:rsidRDefault="00F02B79" w:rsidP="00F02B79">
      <w:pPr>
        <w:jc w:val="center"/>
        <w:rPr>
          <w:rFonts w:cs="Calibri"/>
          <w:b/>
          <w:sz w:val="24"/>
          <w:szCs w:val="24"/>
          <w:lang w:val="es-EC"/>
        </w:rPr>
      </w:pPr>
    </w:p>
    <w:p w:rsidR="00F02B79" w:rsidRDefault="00F02B79" w:rsidP="00F02B79">
      <w:pPr>
        <w:jc w:val="center"/>
        <w:rPr>
          <w:rFonts w:cs="Calibri"/>
          <w:b/>
          <w:sz w:val="24"/>
          <w:szCs w:val="24"/>
          <w:lang w:val="es-EC"/>
        </w:rPr>
      </w:pPr>
      <w:r>
        <w:rPr>
          <w:rFonts w:cs="Calibri"/>
          <w:b/>
          <w:sz w:val="24"/>
          <w:szCs w:val="24"/>
          <w:lang w:val="es-EC"/>
        </w:rPr>
        <w:t>------------------------------------------------------------------------------</w:t>
      </w:r>
    </w:p>
    <w:p w:rsidR="00F02B79" w:rsidRDefault="00F02B79" w:rsidP="00F02B79">
      <w:pPr>
        <w:jc w:val="center"/>
        <w:rPr>
          <w:rFonts w:cs="Calibri"/>
          <w:b/>
          <w:sz w:val="24"/>
          <w:szCs w:val="24"/>
          <w:lang w:val="es-EC"/>
        </w:rPr>
      </w:pPr>
      <w:r>
        <w:rPr>
          <w:rFonts w:cs="Calibri"/>
          <w:b/>
          <w:sz w:val="24"/>
          <w:szCs w:val="24"/>
          <w:lang w:val="es-EC"/>
        </w:rPr>
        <w:t>COMITÉ ESPECIAL DE OPERACIONES DE MANTENIMIENTO DE LA PAZ</w:t>
      </w:r>
    </w:p>
    <w:p w:rsidR="00F02B79" w:rsidRDefault="00F02B79" w:rsidP="00F02B79">
      <w:pPr>
        <w:jc w:val="center"/>
        <w:rPr>
          <w:rFonts w:cs="Calibri"/>
          <w:b/>
          <w:sz w:val="24"/>
          <w:szCs w:val="24"/>
          <w:lang w:val="es-EC"/>
        </w:rPr>
      </w:pPr>
      <w:r>
        <w:rPr>
          <w:rFonts w:cs="Calibri"/>
          <w:b/>
          <w:sz w:val="24"/>
          <w:szCs w:val="24"/>
          <w:lang w:val="es-EC"/>
        </w:rPr>
        <w:t>DISCURSO DE LA MISIÓN PERMANENTE DE REPUBLICA DOMINICANA ANTE LAS NACIONES UNIDAS EN NOMBRE DE LA COMUNIDAD DE ESTADOS LATINOAMERICANOS Y CARIBEÑOS – CELAC</w:t>
      </w:r>
    </w:p>
    <w:p w:rsidR="00F02B79" w:rsidRDefault="00F02B79" w:rsidP="00F02B79">
      <w:pPr>
        <w:jc w:val="center"/>
        <w:rPr>
          <w:rFonts w:cs="Calibri"/>
          <w:sz w:val="24"/>
          <w:szCs w:val="24"/>
          <w:lang w:val="es-EC"/>
        </w:rPr>
      </w:pPr>
      <w:r>
        <w:rPr>
          <w:rFonts w:cs="Calibri"/>
          <w:sz w:val="24"/>
          <w:szCs w:val="24"/>
          <w:lang w:val="es-EC"/>
        </w:rPr>
        <w:t>Nueva York, 16 de febrero de 2016</w:t>
      </w:r>
    </w:p>
    <w:p w:rsidR="00F02B79" w:rsidRDefault="00F02B79" w:rsidP="00F02B79">
      <w:pPr>
        <w:tabs>
          <w:tab w:val="left" w:pos="9360"/>
        </w:tabs>
        <w:ind w:left="360"/>
        <w:jc w:val="right"/>
        <w:rPr>
          <w:rFonts w:cs="Arial"/>
          <w:sz w:val="21"/>
          <w:szCs w:val="21"/>
          <w:u w:val="single"/>
          <w:lang w:val="es-EC"/>
        </w:rPr>
      </w:pPr>
      <w:proofErr w:type="spellStart"/>
      <w:r>
        <w:rPr>
          <w:rFonts w:cs="Arial"/>
          <w:u w:val="single"/>
          <w:lang w:val="es-EC"/>
        </w:rPr>
        <w:t>Check</w:t>
      </w:r>
      <w:proofErr w:type="spellEnd"/>
      <w:r>
        <w:rPr>
          <w:rFonts w:cs="Arial"/>
          <w:u w:val="single"/>
          <w:lang w:val="es-EC"/>
        </w:rPr>
        <w:t xml:space="preserve"> </w:t>
      </w:r>
      <w:proofErr w:type="spellStart"/>
      <w:r>
        <w:rPr>
          <w:rFonts w:cs="Arial"/>
          <w:u w:val="single"/>
          <w:lang w:val="es-EC"/>
        </w:rPr>
        <w:t>against</w:t>
      </w:r>
      <w:proofErr w:type="spellEnd"/>
      <w:r>
        <w:rPr>
          <w:rFonts w:cs="Arial"/>
          <w:u w:val="single"/>
          <w:lang w:val="es-EC"/>
        </w:rPr>
        <w:t xml:space="preserve"> </w:t>
      </w:r>
      <w:proofErr w:type="spellStart"/>
      <w:r>
        <w:rPr>
          <w:rFonts w:cs="Arial"/>
          <w:u w:val="single"/>
          <w:lang w:val="es-EC"/>
        </w:rPr>
        <w:t>delivery</w:t>
      </w:r>
      <w:proofErr w:type="spellEnd"/>
      <w:r>
        <w:rPr>
          <w:rFonts w:cs="Arial"/>
          <w:u w:val="single"/>
          <w:lang w:val="es-EC"/>
        </w:rPr>
        <w:t>- Cotejar con la alocución</w:t>
      </w:r>
    </w:p>
    <w:p w:rsidR="00F02B79" w:rsidRDefault="00F02B79" w:rsidP="00F02B79">
      <w:pPr>
        <w:rPr>
          <w:rFonts w:cs="Arial"/>
          <w:lang w:val="es-CR"/>
        </w:rPr>
      </w:pPr>
      <w:r>
        <w:rPr>
          <w:rFonts w:cs="Arial"/>
          <w:lang w:val="es-CR"/>
        </w:rPr>
        <w:t xml:space="preserve">Señora Presidenta </w:t>
      </w:r>
    </w:p>
    <w:p w:rsidR="00F02B79" w:rsidRDefault="00F02B79" w:rsidP="00F02B79">
      <w:pPr>
        <w:rPr>
          <w:rFonts w:cs="Calibri"/>
          <w:b/>
          <w:sz w:val="24"/>
          <w:szCs w:val="24"/>
          <w:lang w:val="es-EC"/>
        </w:rPr>
      </w:pPr>
      <w:r>
        <w:rPr>
          <w:rFonts w:cs="Arial"/>
          <w:lang w:val="es-CR"/>
        </w:rPr>
        <w:t>La República Dominicana tiene el honor de intervenir en nombre de los Estados Miembros de la Comunidad de Estados de América Latina y el Caribe –CELAC.</w:t>
      </w:r>
    </w:p>
    <w:p w:rsidR="00F02B79" w:rsidRDefault="00F02B79" w:rsidP="00F02B79">
      <w:pPr>
        <w:autoSpaceDE w:val="0"/>
        <w:autoSpaceDN w:val="0"/>
        <w:adjustRightInd w:val="0"/>
        <w:spacing w:after="0" w:line="240" w:lineRule="auto"/>
        <w:jc w:val="both"/>
        <w:rPr>
          <w:rFonts w:cs="Arial"/>
          <w:lang w:val="es-CR"/>
        </w:rPr>
      </w:pPr>
      <w:r>
        <w:rPr>
          <w:rFonts w:cs="Arial"/>
          <w:lang w:val="es-CR"/>
        </w:rPr>
        <w:t>CELAC le desea a usted, señora Presidenta, y a los demás distinguidos miembros de la mesa el mejor de los éxitos al frente de los trabajos de este importante Comité.   Asimismo, CELAC quisiera agradecer el trabajo de la Secretaría en tan importante tema para el desempeño de la Organización de las Naciones Unidas.</w:t>
      </w:r>
    </w:p>
    <w:p w:rsidR="00F02B79" w:rsidRDefault="00F02B79" w:rsidP="00F02B79">
      <w:pPr>
        <w:autoSpaceDE w:val="0"/>
        <w:autoSpaceDN w:val="0"/>
        <w:adjustRightInd w:val="0"/>
        <w:spacing w:after="0" w:line="240" w:lineRule="auto"/>
        <w:jc w:val="both"/>
        <w:rPr>
          <w:rFonts w:cs="Arial"/>
          <w:lang w:val="es-CR"/>
        </w:rPr>
      </w:pPr>
    </w:p>
    <w:p w:rsidR="00F02B79" w:rsidRDefault="00F02B79" w:rsidP="00F02B79">
      <w:pPr>
        <w:autoSpaceDE w:val="0"/>
        <w:autoSpaceDN w:val="0"/>
        <w:adjustRightInd w:val="0"/>
        <w:spacing w:after="0" w:line="240" w:lineRule="auto"/>
        <w:jc w:val="both"/>
        <w:rPr>
          <w:rFonts w:cs="Arial"/>
          <w:lang w:val="es-EC"/>
        </w:rPr>
      </w:pPr>
      <w:r>
        <w:rPr>
          <w:rFonts w:cs="Arial"/>
          <w:lang w:val="es-EC"/>
        </w:rPr>
        <w:t>Señora Presidenta:</w:t>
      </w:r>
    </w:p>
    <w:p w:rsidR="00F02B79" w:rsidRDefault="00F02B79" w:rsidP="00F02B79">
      <w:pPr>
        <w:autoSpaceDE w:val="0"/>
        <w:autoSpaceDN w:val="0"/>
        <w:adjustRightInd w:val="0"/>
        <w:spacing w:after="0" w:line="240" w:lineRule="auto"/>
        <w:jc w:val="both"/>
        <w:rPr>
          <w:rFonts w:cs="Arial"/>
          <w:lang w:val="es-EC"/>
        </w:rPr>
      </w:pPr>
    </w:p>
    <w:p w:rsidR="00F02B79" w:rsidRDefault="00F02B79" w:rsidP="00F02B79">
      <w:pPr>
        <w:autoSpaceDE w:val="0"/>
        <w:autoSpaceDN w:val="0"/>
        <w:adjustRightInd w:val="0"/>
        <w:spacing w:after="0" w:line="240" w:lineRule="auto"/>
        <w:jc w:val="both"/>
        <w:rPr>
          <w:rFonts w:cs="Arial"/>
          <w:lang w:val="es-CR"/>
        </w:rPr>
      </w:pPr>
      <w:r>
        <w:rPr>
          <w:rFonts w:cs="Arial"/>
          <w:lang w:val="es-CR"/>
        </w:rPr>
        <w:t xml:space="preserve">La CELAC reitera el papel central de las Operaciones de Mantenimiento de la Paz de Naciones Unidas en la arquitectura del mantenimiento de la paz y seguridad internacionales y señala la importancia de fortalecer su capacidad operacional y su estructura organizacional. El mantenimiento de la paz ha demostrado ser una de las herramientas más eficaces a disposición de las Naciones Unidas para ayudar a los países a recorrer la difícil ruta que conduce del conflicto a la paz. </w:t>
      </w:r>
    </w:p>
    <w:p w:rsidR="00F02B79" w:rsidRDefault="00F02B79" w:rsidP="00F02B79">
      <w:pPr>
        <w:autoSpaceDE w:val="0"/>
        <w:autoSpaceDN w:val="0"/>
        <w:adjustRightInd w:val="0"/>
        <w:spacing w:after="0" w:line="240" w:lineRule="auto"/>
        <w:jc w:val="both"/>
        <w:rPr>
          <w:rFonts w:cs="Arial"/>
          <w:lang w:val="es-CR"/>
        </w:rPr>
      </w:pPr>
    </w:p>
    <w:p w:rsidR="00F02B79" w:rsidRDefault="00F02B79" w:rsidP="00F02B79">
      <w:pPr>
        <w:spacing w:line="240" w:lineRule="auto"/>
        <w:jc w:val="both"/>
        <w:rPr>
          <w:rFonts w:cs="Arial"/>
          <w:lang w:val="es-CR"/>
        </w:rPr>
      </w:pPr>
      <w:r>
        <w:rPr>
          <w:rFonts w:cs="Arial"/>
          <w:color w:val="000000"/>
          <w:lang w:val="es-CR"/>
        </w:rPr>
        <w:t>Al respecto, la</w:t>
      </w:r>
      <w:r>
        <w:rPr>
          <w:rFonts w:cs="Arial"/>
          <w:lang w:val="es-CR"/>
        </w:rPr>
        <w:t xml:space="preserve"> CELAC pone de relieve que al establecerse y ejecutarse una operación de mantenimiento de la paz, así como al prorrogarse sus mandatos, tanto los propósitos y principios de la Carta de las Naciones Unidas, en particular el respeto a la soberanía, la integridad territorial, la independencia política y la no intervención en los asuntos internos de los Estados, como los principios rectores de</w:t>
      </w:r>
      <w:r>
        <w:rPr>
          <w:rFonts w:cs="Arial"/>
          <w:b/>
          <w:color w:val="0033CC"/>
          <w:lang w:val="es-CR"/>
        </w:rPr>
        <w:t xml:space="preserve"> </w:t>
      </w:r>
      <w:r>
        <w:rPr>
          <w:rFonts w:cs="Arial"/>
          <w:color w:val="000000"/>
          <w:lang w:val="es-CR"/>
        </w:rPr>
        <w:t xml:space="preserve">las operaciones de paz: el </w:t>
      </w:r>
      <w:r>
        <w:rPr>
          <w:rFonts w:cs="Arial"/>
          <w:lang w:val="es-CR"/>
        </w:rPr>
        <w:t xml:space="preserve">consentimiento de las partes, la imparcialidad y la abstención del uso de la fuerza excepto en legítima defensa y en defensa del mandato, deben ser estrictamente observados. </w:t>
      </w:r>
    </w:p>
    <w:p w:rsidR="00F02B79" w:rsidRDefault="00F02B79" w:rsidP="00F02B79">
      <w:pPr>
        <w:spacing w:line="240" w:lineRule="auto"/>
        <w:jc w:val="both"/>
        <w:rPr>
          <w:rFonts w:cs="Arial"/>
          <w:lang w:val="es-CR"/>
        </w:rPr>
      </w:pPr>
      <w:r>
        <w:rPr>
          <w:rFonts w:cs="Arial"/>
          <w:lang w:val="es-CR"/>
        </w:rPr>
        <w:t>Para que las Operaciones de Mantenimiento de la Paz sean verdaderamente efectivas, la CELAC considera que, desde un principio, éstas deben ser provistas de apoyo político, suficientes recursos humanos, financieros y logísticos, y mandatos claramente definidos y viables.  Es también indispensable que se formulen estrategias claras de salida, las cuales deberán evaluar</w:t>
      </w:r>
      <w:r>
        <w:rPr>
          <w:rStyle w:val="hps"/>
          <w:rFonts w:ascii="Calibri" w:hAnsi="Calibri" w:cs="Arial"/>
          <w:color w:val="000000"/>
          <w:lang w:val="es-CR"/>
        </w:rPr>
        <w:t xml:space="preserve"> los plazos para</w:t>
      </w:r>
      <w:r>
        <w:rPr>
          <w:rFonts w:cs="Arial"/>
          <w:color w:val="000000"/>
          <w:lang w:val="es-CR"/>
        </w:rPr>
        <w:t xml:space="preserve"> </w:t>
      </w:r>
      <w:r>
        <w:rPr>
          <w:rStyle w:val="hps"/>
          <w:rFonts w:ascii="Calibri" w:hAnsi="Calibri" w:cs="Arial"/>
          <w:color w:val="000000"/>
          <w:lang w:val="es-CR"/>
        </w:rPr>
        <w:t>la transición, reconfiguración, reducción</w:t>
      </w:r>
      <w:r>
        <w:rPr>
          <w:rFonts w:cs="Arial"/>
          <w:color w:val="000000"/>
          <w:lang w:val="es-CR"/>
        </w:rPr>
        <w:t xml:space="preserve"> </w:t>
      </w:r>
      <w:r>
        <w:rPr>
          <w:rStyle w:val="hps"/>
          <w:rFonts w:ascii="Calibri" w:hAnsi="Calibri" w:cs="Arial"/>
          <w:color w:val="000000"/>
          <w:lang w:val="es-CR"/>
        </w:rPr>
        <w:t>y retirada</w:t>
      </w:r>
      <w:r>
        <w:rPr>
          <w:rFonts w:cs="Arial"/>
          <w:color w:val="000000"/>
          <w:lang w:val="es-CR"/>
        </w:rPr>
        <w:t xml:space="preserve"> </w:t>
      </w:r>
      <w:r>
        <w:rPr>
          <w:rStyle w:val="hps"/>
          <w:rFonts w:ascii="Calibri" w:hAnsi="Calibri" w:cs="Arial"/>
          <w:color w:val="000000"/>
          <w:lang w:val="es-CR"/>
        </w:rPr>
        <w:t>de las misiones de</w:t>
      </w:r>
      <w:r>
        <w:rPr>
          <w:rFonts w:cs="Arial"/>
          <w:color w:val="000000"/>
          <w:lang w:val="es-CR"/>
        </w:rPr>
        <w:t xml:space="preserve"> </w:t>
      </w:r>
      <w:r>
        <w:rPr>
          <w:rStyle w:val="hps"/>
          <w:rFonts w:ascii="Calibri" w:hAnsi="Calibri" w:cs="Arial"/>
          <w:color w:val="000000"/>
          <w:lang w:val="es-CR"/>
        </w:rPr>
        <w:t>mantenimiento de la paz,</w:t>
      </w:r>
      <w:r>
        <w:rPr>
          <w:rFonts w:cs="Arial"/>
          <w:color w:val="000000"/>
          <w:lang w:val="es-CR"/>
        </w:rPr>
        <w:t xml:space="preserve"> así como </w:t>
      </w:r>
      <w:r>
        <w:rPr>
          <w:rStyle w:val="hps"/>
          <w:rFonts w:ascii="Calibri" w:hAnsi="Calibri" w:cs="Arial"/>
          <w:color w:val="000000"/>
          <w:lang w:val="es-CR"/>
        </w:rPr>
        <w:t>el nivel de desarrollo de las capacidades nacionales</w:t>
      </w:r>
      <w:r>
        <w:rPr>
          <w:rFonts w:cs="Arial"/>
          <w:color w:val="000000"/>
          <w:lang w:val="es-CR"/>
        </w:rPr>
        <w:t xml:space="preserve"> </w:t>
      </w:r>
      <w:r>
        <w:rPr>
          <w:rStyle w:val="hps"/>
          <w:rFonts w:ascii="Calibri" w:hAnsi="Calibri" w:cs="Arial"/>
          <w:color w:val="000000"/>
          <w:lang w:val="es-CR"/>
        </w:rPr>
        <w:t>de los Estados</w:t>
      </w:r>
      <w:r>
        <w:rPr>
          <w:rFonts w:cs="Arial"/>
          <w:color w:val="000000"/>
          <w:lang w:val="es-CR"/>
        </w:rPr>
        <w:t xml:space="preserve"> </w:t>
      </w:r>
      <w:r>
        <w:rPr>
          <w:rStyle w:val="hps"/>
          <w:rFonts w:ascii="Calibri" w:hAnsi="Calibri" w:cs="Arial"/>
          <w:color w:val="000000"/>
          <w:lang w:val="es-CR"/>
        </w:rPr>
        <w:t>anfitriones.</w:t>
      </w:r>
      <w:r>
        <w:rPr>
          <w:rFonts w:cs="Arial"/>
          <w:color w:val="000000"/>
          <w:lang w:val="es-CR"/>
        </w:rPr>
        <w:t xml:space="preserve"> Esta </w:t>
      </w:r>
      <w:r>
        <w:rPr>
          <w:rStyle w:val="hps"/>
          <w:rFonts w:ascii="Calibri" w:hAnsi="Calibri" w:cs="Arial"/>
          <w:color w:val="000000"/>
          <w:lang w:val="es-CR"/>
        </w:rPr>
        <w:t>evaluación, al tomar en</w:t>
      </w:r>
      <w:r>
        <w:rPr>
          <w:rFonts w:cs="Arial"/>
          <w:color w:val="000000"/>
          <w:lang w:val="es-CR"/>
        </w:rPr>
        <w:t xml:space="preserve"> </w:t>
      </w:r>
      <w:r>
        <w:rPr>
          <w:rStyle w:val="hps"/>
          <w:rFonts w:ascii="Calibri" w:hAnsi="Calibri" w:cs="Arial"/>
          <w:color w:val="000000"/>
          <w:lang w:val="es-CR"/>
        </w:rPr>
        <w:t xml:space="preserve">cuenta </w:t>
      </w:r>
      <w:r>
        <w:rPr>
          <w:rStyle w:val="hps"/>
          <w:rFonts w:ascii="Calibri" w:hAnsi="Calibri" w:cs="Arial"/>
          <w:color w:val="000000"/>
          <w:lang w:val="es-CR"/>
        </w:rPr>
        <w:lastRenderedPageBreak/>
        <w:t>criterios objetivos</w:t>
      </w:r>
      <w:r>
        <w:rPr>
          <w:rFonts w:cs="Arial"/>
          <w:color w:val="000000"/>
          <w:lang w:val="es-CR"/>
        </w:rPr>
        <w:t xml:space="preserve">, requiere </w:t>
      </w:r>
      <w:r>
        <w:rPr>
          <w:rStyle w:val="hps"/>
          <w:rFonts w:ascii="Calibri" w:hAnsi="Calibri" w:cs="Arial"/>
          <w:color w:val="000000"/>
          <w:lang w:val="es-CR"/>
        </w:rPr>
        <w:t>también flexibilidad y ajuste a</w:t>
      </w:r>
      <w:r>
        <w:rPr>
          <w:rFonts w:cs="Arial"/>
          <w:color w:val="000000"/>
          <w:lang w:val="es-CR"/>
        </w:rPr>
        <w:t xml:space="preserve"> </w:t>
      </w:r>
      <w:r>
        <w:rPr>
          <w:rStyle w:val="hps"/>
          <w:rFonts w:ascii="Calibri" w:hAnsi="Calibri" w:cs="Arial"/>
          <w:color w:val="000000"/>
          <w:lang w:val="es-CR"/>
        </w:rPr>
        <w:t>la situación</w:t>
      </w:r>
      <w:r>
        <w:rPr>
          <w:rFonts w:cs="Arial"/>
          <w:color w:val="000000"/>
          <w:lang w:val="es-CR"/>
        </w:rPr>
        <w:t xml:space="preserve"> </w:t>
      </w:r>
      <w:r>
        <w:rPr>
          <w:rStyle w:val="hps"/>
          <w:rFonts w:ascii="Calibri" w:hAnsi="Calibri" w:cs="Arial"/>
          <w:color w:val="000000"/>
          <w:lang w:val="es-CR"/>
        </w:rPr>
        <w:t>política y de seguridad</w:t>
      </w:r>
      <w:r>
        <w:rPr>
          <w:rFonts w:cs="Arial"/>
          <w:color w:val="000000"/>
          <w:lang w:val="es-CR"/>
        </w:rPr>
        <w:t xml:space="preserve"> d</w:t>
      </w:r>
      <w:r>
        <w:rPr>
          <w:rStyle w:val="hps"/>
          <w:rFonts w:ascii="Calibri" w:hAnsi="Calibri" w:cs="Arial"/>
          <w:color w:val="000000"/>
          <w:lang w:val="es-CR"/>
        </w:rPr>
        <w:t>el país anfitrión,</w:t>
      </w:r>
      <w:r>
        <w:rPr>
          <w:rFonts w:cs="Arial"/>
          <w:color w:val="000000"/>
          <w:lang w:val="es-CR"/>
        </w:rPr>
        <w:t xml:space="preserve"> al igual que una </w:t>
      </w:r>
      <w:r>
        <w:rPr>
          <w:rStyle w:val="hps"/>
          <w:rFonts w:ascii="Calibri" w:hAnsi="Calibri" w:cs="Arial"/>
          <w:color w:val="000000"/>
          <w:lang w:val="es-CR"/>
        </w:rPr>
        <w:t>ejecución gradual y progresiva</w:t>
      </w:r>
      <w:r>
        <w:rPr>
          <w:rFonts w:cs="Arial"/>
          <w:color w:val="000000"/>
          <w:lang w:val="es-CR"/>
        </w:rPr>
        <w:t xml:space="preserve"> de conformidad con</w:t>
      </w:r>
      <w:r>
        <w:rPr>
          <w:rStyle w:val="hps"/>
          <w:rFonts w:ascii="Calibri" w:hAnsi="Calibri" w:cs="Arial"/>
          <w:color w:val="000000"/>
          <w:lang w:val="es-CR"/>
        </w:rPr>
        <w:t xml:space="preserve"> las</w:t>
      </w:r>
      <w:r>
        <w:rPr>
          <w:rFonts w:cs="Arial"/>
          <w:color w:val="000000"/>
          <w:lang w:val="es-CR"/>
        </w:rPr>
        <w:t xml:space="preserve"> </w:t>
      </w:r>
      <w:r>
        <w:rPr>
          <w:rStyle w:val="hps"/>
          <w:rFonts w:ascii="Calibri" w:hAnsi="Calibri" w:cs="Arial"/>
          <w:color w:val="000000"/>
          <w:lang w:val="es-CR"/>
        </w:rPr>
        <w:t>necesidades sobre el terreno</w:t>
      </w:r>
      <w:r>
        <w:rPr>
          <w:rFonts w:cs="Arial"/>
          <w:color w:val="000000"/>
          <w:lang w:val="es-CR"/>
        </w:rPr>
        <w:t xml:space="preserve">.  No obstante, más que un </w:t>
      </w:r>
      <w:r>
        <w:rPr>
          <w:rFonts w:cs="Arial"/>
          <w:lang w:val="es-CR"/>
        </w:rPr>
        <w:t>fin en sí mismas,</w:t>
      </w:r>
      <w:r>
        <w:rPr>
          <w:rFonts w:cs="Arial"/>
          <w:color w:val="000000"/>
          <w:lang w:val="es-CR"/>
        </w:rPr>
        <w:t xml:space="preserve"> las Operaciones de Mantenimiento de la Paz</w:t>
      </w:r>
      <w:r>
        <w:rPr>
          <w:rFonts w:cs="Arial"/>
          <w:lang w:val="es-CR"/>
        </w:rPr>
        <w:t xml:space="preserve"> son una medida temporal para la generación de un marco de</w:t>
      </w:r>
      <w:r>
        <w:rPr>
          <w:rFonts w:cs="Arial"/>
          <w:b/>
          <w:color w:val="0033CC"/>
          <w:lang w:val="es-CR"/>
        </w:rPr>
        <w:t xml:space="preserve"> </w:t>
      </w:r>
      <w:r>
        <w:rPr>
          <w:rFonts w:cs="Arial"/>
          <w:lang w:val="es-CR"/>
        </w:rPr>
        <w:t>seguridad que permita poner en marcha una estrategia a largo plazo orientada hacia el desarrollo económico y social sostenible.</w:t>
      </w:r>
    </w:p>
    <w:p w:rsidR="00F02B79" w:rsidRDefault="00F02B79" w:rsidP="00F02B79">
      <w:pPr>
        <w:spacing w:line="240" w:lineRule="auto"/>
        <w:jc w:val="both"/>
        <w:rPr>
          <w:rFonts w:cs="Arial"/>
          <w:lang w:val="es-CL"/>
        </w:rPr>
      </w:pPr>
      <w:r>
        <w:rPr>
          <w:rFonts w:cs="Arial"/>
          <w:lang w:val="es-CL"/>
        </w:rPr>
        <w:t xml:space="preserve">Asimismo, la sustentabilidad en el largo plazo del sistema de mantenimiento de la paz depende de la garantía de que aquellos países que desean contribuir con las Operaciones de Mantenimiento de la Paz cuenten con los medios de hacerlo.  Por tanto, la CELAC enfatiza en que los reembolsos a los países contribuyentes de tropas y de policía deben ser ejecutados en forma oportuna y eficiente. </w:t>
      </w:r>
    </w:p>
    <w:p w:rsidR="00F02B79" w:rsidRDefault="00F02B79" w:rsidP="00F02B79">
      <w:pPr>
        <w:spacing w:after="0" w:line="240" w:lineRule="auto"/>
        <w:jc w:val="both"/>
        <w:rPr>
          <w:rFonts w:cs="Calibri"/>
          <w:b/>
          <w:sz w:val="24"/>
          <w:szCs w:val="24"/>
          <w:lang w:val="es-CL"/>
        </w:rPr>
      </w:pPr>
    </w:p>
    <w:p w:rsidR="00F02B79" w:rsidRDefault="00F02B79" w:rsidP="00F02B79">
      <w:pPr>
        <w:spacing w:line="240" w:lineRule="auto"/>
        <w:jc w:val="both"/>
        <w:rPr>
          <w:rFonts w:cs="Arial"/>
          <w:lang w:val="es-CR"/>
        </w:rPr>
      </w:pPr>
      <w:r>
        <w:rPr>
          <w:rFonts w:cs="Arial"/>
          <w:lang w:val="es-CR"/>
        </w:rPr>
        <w:t>Señora Presidenta:</w:t>
      </w:r>
    </w:p>
    <w:p w:rsidR="00F02B79" w:rsidRDefault="00F02B79" w:rsidP="00F02B79">
      <w:pPr>
        <w:spacing w:line="240" w:lineRule="auto"/>
        <w:jc w:val="both"/>
        <w:rPr>
          <w:rFonts w:cs="Arial"/>
          <w:lang w:val="es-CR"/>
        </w:rPr>
      </w:pPr>
      <w:r>
        <w:rPr>
          <w:rFonts w:cs="Arial"/>
          <w:lang w:val="es-CR"/>
        </w:rPr>
        <w:t xml:space="preserve">CELAC toma nota del “Reporte del Panel Independiente de Alto Nivel sobre las Operaciones de Paz: aunar nuestras ventajas en pro de la paz: política, alianzas y personas” contenido en el documento A/70/95 y el subsecuente Reporte del Secretario General titulado “El futuro de las operaciones de paz de las Naciones Unidas: Aplicación de las recomendaciones del Grupo Independiente de alto nivel sobre las Operaciones de Paz, contenido en el documento A/70/357. CELAC hace hincapié en que las recomendaciones contenidas en este reporte deben ser consideradas como aportes a los trabajos de la C-34, el único órgano inter-gubernamental para la revisión de toda la cuestión de las Operaciones para el Mantenimiento de la Paz de las Naciones Unidas en todos sus aspectos. </w:t>
      </w:r>
    </w:p>
    <w:p w:rsidR="00F02B79" w:rsidRDefault="00F02B79" w:rsidP="00F02B79">
      <w:pPr>
        <w:spacing w:line="240" w:lineRule="auto"/>
        <w:jc w:val="both"/>
        <w:rPr>
          <w:rFonts w:cs="Arial"/>
          <w:bCs/>
          <w:lang w:val="es-CL"/>
        </w:rPr>
      </w:pPr>
      <w:r>
        <w:rPr>
          <w:rFonts w:cs="Arial"/>
          <w:lang w:val="es-CR"/>
        </w:rPr>
        <w:t>En ese sentido, la CELAC reconoce al Comité Especial sobre Operaciones de Mantenimiento de la Paz, como el único e irremplazable cuerpo intergubernamental para examinar de manera exhaustiva toda la cuestión de las Operaciones de Mantenimiento de la Paz de las Naciones Unidas en todos sus aspectos, y, en consecuencia,</w:t>
      </w:r>
      <w:r>
        <w:rPr>
          <w:rFonts w:cs="Arial"/>
          <w:bCs/>
          <w:lang w:val="es-CR"/>
        </w:rPr>
        <w:t xml:space="preserve"> reitera su firme compromiso </w:t>
      </w:r>
      <w:r>
        <w:rPr>
          <w:rFonts w:cs="Arial"/>
          <w:bCs/>
          <w:lang w:val="es-CL"/>
        </w:rPr>
        <w:t>con su fortalecimiento.</w:t>
      </w:r>
    </w:p>
    <w:p w:rsidR="00F02B79" w:rsidRDefault="00F02B79" w:rsidP="00F02B79">
      <w:pPr>
        <w:spacing w:line="240" w:lineRule="auto"/>
        <w:jc w:val="both"/>
        <w:rPr>
          <w:rFonts w:cs="Arial"/>
          <w:lang w:val="es-CR"/>
        </w:rPr>
      </w:pPr>
      <w:r>
        <w:rPr>
          <w:rFonts w:cs="Arial"/>
          <w:lang w:val="es-CR"/>
        </w:rPr>
        <w:t>Asimismo, el Informe del Comité Especial continúa siendo un instrumento relevante, importante</w:t>
      </w:r>
      <w:r>
        <w:rPr>
          <w:rFonts w:cs="Arial"/>
          <w:color w:val="000000"/>
          <w:lang w:val="es-CR"/>
        </w:rPr>
        <w:t>, analítico y sustantivo</w:t>
      </w:r>
      <w:r>
        <w:rPr>
          <w:rFonts w:cs="Arial"/>
          <w:lang w:val="es-CR"/>
        </w:rPr>
        <w:t xml:space="preserve">, que resulta fundamental para el fortalecimiento de la alianza mundial en las Operaciones de Mantenimiento de la Paz de Naciones Unidas.  De ahí que debe quedar como el instrumento rector para la Secretaría al momento de poner en práctica las conclusiones del Comité sobre las operaciones de paz.  </w:t>
      </w:r>
    </w:p>
    <w:p w:rsidR="00F02B79" w:rsidRDefault="00F02B79" w:rsidP="00F02B79">
      <w:pPr>
        <w:spacing w:line="240" w:lineRule="auto"/>
        <w:jc w:val="both"/>
        <w:rPr>
          <w:rFonts w:cs="Arial"/>
          <w:lang w:val="es-CR"/>
        </w:rPr>
      </w:pPr>
      <w:r>
        <w:rPr>
          <w:rFonts w:cs="Arial"/>
          <w:lang w:val="es-CR"/>
        </w:rPr>
        <w:t>En el mismo contexto, la CELAC reitera su pedido de una interacción más poderosa entre el Comité Especial y el Consejo de Seguridad, la Comisión de Consolidación de la Paz, la Quinta Comisión y la Secretaría, incluyendo el Departamento de Operaciones de Mantenimiento de la Paz y el Departamento de Apoyo sobre el Terreno.  Además, la CELAC hace un llamado para que se genere una interacción más amplia con el Departamento de Asuntos Políticos.</w:t>
      </w:r>
    </w:p>
    <w:p w:rsidR="00F02B79" w:rsidRDefault="00F02B79" w:rsidP="00F02B79">
      <w:pPr>
        <w:spacing w:line="240" w:lineRule="auto"/>
        <w:jc w:val="both"/>
        <w:rPr>
          <w:rFonts w:cs="Arial"/>
          <w:lang w:val="es-CR"/>
        </w:rPr>
      </w:pPr>
      <w:r>
        <w:rPr>
          <w:rFonts w:cs="Arial"/>
          <w:lang w:val="es-CR"/>
        </w:rPr>
        <w:t xml:space="preserve">Lo antedicho resulta ser particularmente pertinente al momento de considerarse los complejos acontecimientos ad hoc que han tenido lugar recientemente, como es el establecimiento en la MONUSCO, con carácter excepcional y sin que ello cree un precedente, de una Brigada de Intervención con un mandato ofensivo, lo cual requiere una evaluación adecuada frente a los efectos que este tipo de mandatos pueden generar en la seguridad y la protección de las fuerzas de paz, la protección de civiles y </w:t>
      </w:r>
      <w:r>
        <w:rPr>
          <w:rFonts w:cs="Arial"/>
          <w:lang w:val="es-CR"/>
        </w:rPr>
        <w:lastRenderedPageBreak/>
        <w:t>los principios rectores del Mantenimiento de la Paz de las Naciones Unidas, en particular, el principio de la imparcialidad.</w:t>
      </w:r>
    </w:p>
    <w:p w:rsidR="00F02B79" w:rsidRDefault="00F02B79" w:rsidP="00F02B79">
      <w:pPr>
        <w:spacing w:line="240" w:lineRule="auto"/>
        <w:jc w:val="both"/>
        <w:rPr>
          <w:rFonts w:cs="Arial"/>
          <w:lang w:val="es-CR"/>
        </w:rPr>
      </w:pPr>
      <w:r>
        <w:rPr>
          <w:rFonts w:cs="Arial"/>
          <w:lang w:val="es-EC"/>
        </w:rPr>
        <w:t xml:space="preserve">En este marco, la CELAC destaca la importancia de que se mantengan reuniones de consulta con los Países Contribuyentes de Tropas y de Policía, y pone énfasis en su solicitud al Consejo de </w:t>
      </w:r>
      <w:r>
        <w:rPr>
          <w:rFonts w:cs="Arial"/>
          <w:lang w:val="es-CR"/>
        </w:rPr>
        <w:t>Seguridad de mejorar el procedimiento de consultas existente con éstos países, a fin de asegurar que sus opiniones y preocupaciones sean absolutamente consideradas.  Las perspectivas de los Países Contribuyentes de Tropas y de Policía deberían ser tomadas en cuenta, en particular, durante el proceso de formulación de políticas y el de toma de decisiones, lo cual incluye al despliegue, la transición y la renovación de las operaciones de paz, así como otros cambios relevantes que en ellas ocurren.</w:t>
      </w:r>
    </w:p>
    <w:p w:rsidR="00F02B79" w:rsidRDefault="00F02B79" w:rsidP="00F02B79">
      <w:pPr>
        <w:spacing w:line="240" w:lineRule="auto"/>
        <w:jc w:val="both"/>
        <w:rPr>
          <w:rFonts w:cs="Arial"/>
          <w:lang w:val="es-CR"/>
        </w:rPr>
      </w:pPr>
      <w:r>
        <w:rPr>
          <w:rFonts w:cs="Arial"/>
          <w:lang w:val="es-CR"/>
        </w:rPr>
        <w:t>De igual manera, la CELAC reconoce el indispensable papel que desempeña la mujer en la prevención y solución de conflictos y destaca la necesidad de promover su plena participación en el mantenimiento y la promoción de la paz y la seguridad.  La CELAC toma nota del reporte del Secretario General del 17 de septiembre de 2015 contenido en el documento S/201/716 sometiendo los resultados del Estudio Global sobre la implementación de la resolución 1325 (2000) del Consejo de Seguridad de las Naciones Unidas</w:t>
      </w:r>
      <w:r>
        <w:rPr>
          <w:rFonts w:cs="Arial"/>
          <w:b/>
          <w:lang w:val="es-CR"/>
        </w:rPr>
        <w:t xml:space="preserve"> </w:t>
      </w:r>
      <w:r>
        <w:rPr>
          <w:rFonts w:cs="Arial"/>
          <w:lang w:val="es-CR"/>
        </w:rPr>
        <w:t>y acoge las recomendaciones del Panel Independiente de Alto Nivel sobre las Operaciones de Paz con respecto a la implementación de la agenda sobre Mujeres, Paz y Seguridad.</w:t>
      </w:r>
    </w:p>
    <w:p w:rsidR="00F02B79" w:rsidRDefault="00F02B79" w:rsidP="00F02B79">
      <w:pPr>
        <w:spacing w:line="240" w:lineRule="auto"/>
        <w:jc w:val="both"/>
        <w:rPr>
          <w:rFonts w:cs="Arial"/>
          <w:lang w:val="es-CR"/>
        </w:rPr>
      </w:pPr>
      <w:r>
        <w:rPr>
          <w:rFonts w:cs="Arial"/>
          <w:lang w:val="es-CR"/>
        </w:rPr>
        <w:t>Señora Presidenta:</w:t>
      </w:r>
    </w:p>
    <w:p w:rsidR="00F02B79" w:rsidRDefault="00F02B79" w:rsidP="00F02B79">
      <w:pPr>
        <w:spacing w:line="240" w:lineRule="auto"/>
        <w:jc w:val="both"/>
        <w:rPr>
          <w:rFonts w:cs="Arial"/>
          <w:lang w:val="es-CR"/>
        </w:rPr>
      </w:pPr>
      <w:r>
        <w:rPr>
          <w:rFonts w:cs="Arial"/>
          <w:lang w:val="es-CR"/>
        </w:rPr>
        <w:t xml:space="preserve">La CELAC resalta que la protección de civiles ha sido dispuesta en diez misiones de paz de las Naciones Unidas.  Al respecto, la CELAC reafirma que la responsabilidad primordial de la protección a los civiles recae sobre los países de acogida, al tiempo de reconocer el apoyo que proveen las misiones de paz a los esfuerzos de la protección a los civiles, cuando el mandato así lo dispone.  La CELAC sostiene que la legítima necesidad de proteger a los civiles no debe ser utilizada para omitir el principio de la soberanía del Estado.  La CELAC asiente también que todos los actores involucrados en el establecimiento y ejecución de mandatos concernientes a la protección a civiles requieren de acuerdos comunes respecto a esos mandatos y a sus normas para entablar combate.  En este marco, la CELAC destaca la necesidad de mejorar la cooperación triangular entre el Consejo de Seguridad, la Secretaría y los Países Contribuyentes de Tropas y de Policía, así como la coordinación entre los Estados anfitriones y las misiones de las Naciones Unidas para el mantenimiento de la paz Las cuales deben ser provistas de los recursos necesarios de manera rápida y eficaz.  Asimismo, la CELAC nota que esos borradores presentados por la Secretaría relativos a políticas y directrices para la protección de los civiles, requerirán ser examinados y aprobados por este Comité, dada la sensibilidad del asunto y la importancia de su adecuada ejecución.    </w:t>
      </w:r>
    </w:p>
    <w:p w:rsidR="00F02B79" w:rsidRDefault="00F02B79" w:rsidP="00F02B79">
      <w:pPr>
        <w:spacing w:line="240" w:lineRule="auto"/>
        <w:jc w:val="both"/>
        <w:rPr>
          <w:rFonts w:cs="Arial"/>
          <w:lang w:val="es-CR"/>
        </w:rPr>
      </w:pPr>
      <w:r>
        <w:rPr>
          <w:rFonts w:cs="Arial"/>
          <w:lang w:val="es-CR"/>
        </w:rPr>
        <w:t>De igual manera, la CELAC pone de relieve que el uso de tecnologías modernas orientadas a aumentar la seguridad y protección de las fuerzas de paz debe estar ceñido, tanto a los principios consagrados en la Carta de las Naciones Unidas, específicamente el respeto a la soberanía y la integridad territorial de los Estados Miembros, como a los principios fundamentales del mantenimiento de la paz, en particular el que se refiere al consentimiento del Estado interesado.</w:t>
      </w:r>
    </w:p>
    <w:p w:rsidR="00F02B79" w:rsidRDefault="00F02B79" w:rsidP="00F02B79">
      <w:pPr>
        <w:spacing w:line="240" w:lineRule="auto"/>
        <w:jc w:val="both"/>
        <w:rPr>
          <w:rFonts w:cs="Arial"/>
          <w:lang w:val="es-CR"/>
        </w:rPr>
      </w:pPr>
      <w:r>
        <w:rPr>
          <w:rFonts w:cs="Arial"/>
          <w:lang w:val="es-CR"/>
        </w:rPr>
        <w:t>Señora Presidenta:</w:t>
      </w:r>
    </w:p>
    <w:p w:rsidR="00F02B79" w:rsidRDefault="00F02B79" w:rsidP="00F02B79">
      <w:pPr>
        <w:spacing w:line="240" w:lineRule="auto"/>
        <w:jc w:val="both"/>
        <w:rPr>
          <w:rFonts w:cs="Arial"/>
          <w:lang w:val="es-CR"/>
        </w:rPr>
      </w:pPr>
      <w:r>
        <w:rPr>
          <w:rFonts w:cs="Arial"/>
          <w:lang w:val="es-CR"/>
        </w:rPr>
        <w:t xml:space="preserve">La CELAC considera esencial garantizar el más alto nivel de conducta ética del personal que participa en las Operaciones de Mantenimiento de la Paz de las Naciones Unidas y reitera su absoluto compromiso </w:t>
      </w:r>
      <w:r>
        <w:rPr>
          <w:rFonts w:cs="Arial"/>
          <w:lang w:val="es-CR"/>
        </w:rPr>
        <w:lastRenderedPageBreak/>
        <w:t xml:space="preserve">con la política de la Organización de Tolerancia Cero sobre explotación y abuso sexual., la CELAC observa con preocupación el aumento en el número de denuncias de explotación y abuso sexual.  En este sentido, CELAC reafirma su compromiso frente a la rápida investigación y eventual determinación de responsabilidad sobre todos los actos de mala conducta, de conformidad con el debido proceso y los respectivos memorandos de entendimiento acordados con las Naciones Unidas.  </w:t>
      </w:r>
    </w:p>
    <w:p w:rsidR="00F02B79" w:rsidRDefault="00F02B79" w:rsidP="00F02B79">
      <w:pPr>
        <w:spacing w:line="240" w:lineRule="auto"/>
        <w:jc w:val="both"/>
        <w:rPr>
          <w:rFonts w:cs="Arial"/>
          <w:lang w:val="es-CR"/>
        </w:rPr>
      </w:pPr>
      <w:r>
        <w:rPr>
          <w:rFonts w:cs="Arial"/>
          <w:lang w:val="es-CR"/>
        </w:rPr>
        <w:t xml:space="preserve">Acogemos el reporte del Panel sobre el Examen Independiente sobre la Explotación y el Abuso Sexual por Fuerzas Internacionales de Mantenimiento de la Paz en la Republica Centro Africana, y esperamos con interés la respuesta del Secretario General al reporte antes mencionado en un reporte </w:t>
      </w:r>
      <w:proofErr w:type="gramStart"/>
      <w:r>
        <w:rPr>
          <w:rFonts w:cs="Arial"/>
          <w:lang w:val="es-CR"/>
        </w:rPr>
        <w:t>especifico</w:t>
      </w:r>
      <w:proofErr w:type="gramEnd"/>
      <w:r>
        <w:rPr>
          <w:rFonts w:cs="Arial"/>
          <w:lang w:val="es-CR"/>
        </w:rPr>
        <w:t xml:space="preserve"> y separado. </w:t>
      </w:r>
    </w:p>
    <w:p w:rsidR="00F02B79" w:rsidRDefault="00F02B79" w:rsidP="00F02B79">
      <w:pPr>
        <w:spacing w:line="240" w:lineRule="auto"/>
        <w:jc w:val="both"/>
        <w:rPr>
          <w:rFonts w:cs="Arial"/>
          <w:lang w:val="es-CR"/>
        </w:rPr>
      </w:pPr>
      <w:r>
        <w:rPr>
          <w:rFonts w:cs="Arial"/>
          <w:lang w:val="es-CR"/>
        </w:rPr>
        <w:t>Señora Presidenta:</w:t>
      </w:r>
    </w:p>
    <w:p w:rsidR="00F02B79" w:rsidRDefault="00F02B79" w:rsidP="00F02B79">
      <w:pPr>
        <w:spacing w:line="240" w:lineRule="auto"/>
        <w:jc w:val="both"/>
        <w:rPr>
          <w:rFonts w:cs="Arial"/>
          <w:lang w:val="es-CR"/>
        </w:rPr>
      </w:pPr>
      <w:r>
        <w:rPr>
          <w:rFonts w:cs="Arial"/>
          <w:lang w:val="es-CR"/>
        </w:rPr>
        <w:t>La CELAC reitera su convicción respecto a la estrecha vinculación entre la paz y el desarrollo.  Por esta razón, debe fortalecerse la coordinación entre las Operaciones de Mantenimiento de la Paz y la arquitectura de consolidación de la paz de las Naciones Unidas, en particular con la Comisión de Consolidación de la Paz, así como con las agencias, los fondos y programas relevantes. En este sentido, es importante que las tareas de consolidación de la paz, especialmente la consolidación de la paz temprana, continúen siendo adecuadamente incluidas en los mandatos del mantenimiento de la paz.  Ellas se constituyen en un pilar fundamental para el éxito de las misiones, pues no solamente que contribuyen de manera positiva al compromiso de la Misión con la población local, sino que también representan una herramienta sustancial en la prevención de conflictos. En este contexto, la CELAC toma nota del Reporte del Grupo de Expertos para el Examen de 2015 de la Estructura de las Naciones Unidas para la Consolidación de la Paz y espera con interés un proceso intergubernamental, inclusivo y transparente,</w:t>
      </w:r>
      <w:r>
        <w:rPr>
          <w:rFonts w:cs="Arial"/>
          <w:b/>
          <w:lang w:val="es-CR"/>
        </w:rPr>
        <w:t xml:space="preserve"> </w:t>
      </w:r>
      <w:r>
        <w:rPr>
          <w:rFonts w:cs="Arial"/>
          <w:lang w:val="es-CR"/>
        </w:rPr>
        <w:t xml:space="preserve">que examine dicho reporte y tome las acciones pertinentes. </w:t>
      </w:r>
    </w:p>
    <w:p w:rsidR="00F02B79" w:rsidRDefault="00F02B79" w:rsidP="00F02B79">
      <w:pPr>
        <w:spacing w:line="240" w:lineRule="auto"/>
        <w:jc w:val="both"/>
        <w:rPr>
          <w:rFonts w:cs="Arial"/>
          <w:lang w:val="es-CR"/>
        </w:rPr>
      </w:pPr>
      <w:r>
        <w:rPr>
          <w:rFonts w:cs="Arial"/>
          <w:lang w:val="es-CR"/>
        </w:rPr>
        <w:t>Más aun, CELAC también considera la adopción del Agenda 2030 para el Desarrollo</w:t>
      </w:r>
      <w:r w:rsidR="00261602">
        <w:rPr>
          <w:rFonts w:cs="Arial"/>
          <w:lang w:val="es-CR"/>
        </w:rPr>
        <w:t xml:space="preserve"> como</w:t>
      </w:r>
      <w:r>
        <w:rPr>
          <w:rFonts w:cs="Arial"/>
          <w:lang w:val="es-CR"/>
        </w:rPr>
        <w:t xml:space="preserve"> una oportunidad para aumentar la colaboración entre los actores de paz y de desarrollo, de acuerdo con sus mandatos. </w:t>
      </w:r>
      <w:bookmarkStart w:id="0" w:name="_GoBack"/>
      <w:bookmarkEnd w:id="0"/>
    </w:p>
    <w:p w:rsidR="00F02B79" w:rsidRDefault="00F02B79" w:rsidP="00F02B79">
      <w:pPr>
        <w:spacing w:line="240" w:lineRule="auto"/>
        <w:jc w:val="both"/>
        <w:rPr>
          <w:rFonts w:cs="Arial"/>
          <w:lang w:val="es-CR"/>
        </w:rPr>
      </w:pPr>
      <w:r>
        <w:rPr>
          <w:rFonts w:cs="Arial"/>
          <w:lang w:val="es-CR"/>
        </w:rPr>
        <w:t>Señora Presidenta:</w:t>
      </w:r>
    </w:p>
    <w:p w:rsidR="00F02B79" w:rsidRDefault="00F02B79" w:rsidP="00F02B79">
      <w:pPr>
        <w:spacing w:line="240" w:lineRule="auto"/>
        <w:jc w:val="both"/>
        <w:rPr>
          <w:rFonts w:cs="Arial"/>
          <w:lang w:val="es-CR"/>
        </w:rPr>
      </w:pPr>
      <w:r>
        <w:rPr>
          <w:rFonts w:cs="Arial"/>
          <w:lang w:val="es-CR"/>
        </w:rPr>
        <w:t>La CELAC se encuentra comprometida a ayudar a Haití a transitar por el camino de la estabilidad, la paz y el desarrollo sostenibles.</w:t>
      </w:r>
    </w:p>
    <w:p w:rsidR="00F02B79" w:rsidRDefault="00F02B79" w:rsidP="00F02B79">
      <w:pPr>
        <w:spacing w:line="240" w:lineRule="auto"/>
        <w:jc w:val="both"/>
        <w:rPr>
          <w:rFonts w:cs="Arial"/>
          <w:lang w:val="es-CR"/>
        </w:rPr>
      </w:pPr>
      <w:r>
        <w:rPr>
          <w:rFonts w:cs="Arial"/>
          <w:lang w:val="es-CR"/>
        </w:rPr>
        <w:t xml:space="preserve">La CELAC reafirma la importancia de una adecuada planificación para una transición gradual y responsable de la Misión de Estabilización de las Naciones Unidas en Haití (MINUSTAH) con la participación plena del Gobierno de Haití en el proceso y en estrecho contacto con los países contribuyentes de tropas y de policía. </w:t>
      </w:r>
    </w:p>
    <w:p w:rsidR="00F02B79" w:rsidRDefault="00F02B79" w:rsidP="00F02B79">
      <w:pPr>
        <w:autoSpaceDE w:val="0"/>
        <w:autoSpaceDN w:val="0"/>
        <w:adjustRightInd w:val="0"/>
        <w:spacing w:after="0" w:line="240" w:lineRule="auto"/>
        <w:jc w:val="both"/>
        <w:rPr>
          <w:rFonts w:cs="Arial"/>
          <w:lang w:val="es-CR"/>
        </w:rPr>
      </w:pPr>
      <w:r>
        <w:rPr>
          <w:rFonts w:cs="Arial"/>
          <w:lang w:val="es-CR"/>
        </w:rPr>
        <w:t>La CELAC reconoce el papel fundamental que la Misión ha jugado y de los esfuerzos de la comunidad internacional para apoyar a Haití.  Estos esfuerzos serán más eficaces en la medida en que sean circunscritos a una estrategia integral y sostenible a largo plazo, bajo la dirección y el liderazgo del Gobierno de Haití y con total respeto a su soberanía.</w:t>
      </w:r>
    </w:p>
    <w:p w:rsidR="00F02B79" w:rsidRDefault="00F02B79" w:rsidP="00F02B79">
      <w:pPr>
        <w:autoSpaceDE w:val="0"/>
        <w:autoSpaceDN w:val="0"/>
        <w:adjustRightInd w:val="0"/>
        <w:spacing w:after="0" w:line="240" w:lineRule="auto"/>
        <w:jc w:val="both"/>
        <w:rPr>
          <w:rFonts w:cs="Arial"/>
          <w:lang w:val="es-CR"/>
        </w:rPr>
      </w:pPr>
    </w:p>
    <w:p w:rsidR="00F02B79" w:rsidRDefault="00F02B79" w:rsidP="00F02B79">
      <w:pPr>
        <w:autoSpaceDE w:val="0"/>
        <w:autoSpaceDN w:val="0"/>
        <w:adjustRightInd w:val="0"/>
        <w:spacing w:after="0" w:line="240" w:lineRule="auto"/>
        <w:jc w:val="both"/>
        <w:rPr>
          <w:rFonts w:cs="Arial"/>
          <w:lang w:val="es-CR"/>
        </w:rPr>
      </w:pPr>
      <w:r>
        <w:rPr>
          <w:rFonts w:cs="Arial"/>
          <w:lang w:val="es-CR"/>
        </w:rPr>
        <w:t xml:space="preserve">Reafirmamos el compromiso regional de continuar apoyando el fortalecimiento del orden democrático en la República de Haití. En ese sentido, propugnamos por la estabilidad democrática del proceso </w:t>
      </w:r>
      <w:r>
        <w:rPr>
          <w:rFonts w:cs="Arial"/>
          <w:lang w:val="es-CR"/>
        </w:rPr>
        <w:lastRenderedPageBreak/>
        <w:t xml:space="preserve">electoral, que debe llevar hacia un traspaso constitucional a un próximo presidente debidamente electo. Por ello, CELAC expresa su </w:t>
      </w:r>
      <w:r w:rsidR="00F35F49">
        <w:rPr>
          <w:rFonts w:cs="Arial"/>
          <w:lang w:val="es-CR"/>
        </w:rPr>
        <w:t xml:space="preserve">gran </w:t>
      </w:r>
      <w:r>
        <w:rPr>
          <w:rFonts w:cs="Arial"/>
          <w:lang w:val="es-CR"/>
        </w:rPr>
        <w:t xml:space="preserve">preocupación sobre la posposición de la segunda vuelta de </w:t>
      </w:r>
      <w:r w:rsidR="00F35F49">
        <w:rPr>
          <w:rFonts w:cs="Arial"/>
          <w:lang w:val="es-CR"/>
        </w:rPr>
        <w:t xml:space="preserve">las </w:t>
      </w:r>
      <w:r>
        <w:rPr>
          <w:rFonts w:cs="Arial"/>
          <w:lang w:val="es-CR"/>
        </w:rPr>
        <w:t>elecciones presidenciales y exhorta a los diversos sectores de la sociedad haitiana a privilegiar el diálogo y evitar toda acción que pueda poner en peligro la seguridad de la población y el éxito del proceso; contribuyendo así a la paz regional.</w:t>
      </w:r>
    </w:p>
    <w:p w:rsidR="00F02B79" w:rsidRDefault="00F02B79" w:rsidP="00F02B79">
      <w:pPr>
        <w:autoSpaceDE w:val="0"/>
        <w:autoSpaceDN w:val="0"/>
        <w:adjustRightInd w:val="0"/>
        <w:spacing w:after="0" w:line="240" w:lineRule="auto"/>
        <w:rPr>
          <w:rFonts w:cs="Arial"/>
          <w:lang w:val="es-CR"/>
        </w:rPr>
      </w:pPr>
    </w:p>
    <w:p w:rsidR="00F02B79" w:rsidRDefault="00F02B79" w:rsidP="00F02B79">
      <w:pPr>
        <w:spacing w:line="240" w:lineRule="auto"/>
        <w:jc w:val="both"/>
        <w:rPr>
          <w:rFonts w:cs="Arial"/>
          <w:lang w:val="es-CR"/>
        </w:rPr>
      </w:pPr>
      <w:r>
        <w:rPr>
          <w:rFonts w:cs="Arial"/>
          <w:lang w:val="es-CR"/>
        </w:rPr>
        <w:t>Para concluir, señora Presidenta, quisiera expresar el agradecimiento de la CELAC a todo el personal de las Operaciones de Mantenimiento de la Paz por su contribución y sacrificios al servicio de la paz.</w:t>
      </w:r>
    </w:p>
    <w:p w:rsidR="00F02B79" w:rsidRDefault="00F35F49" w:rsidP="00F02B79">
      <w:pPr>
        <w:spacing w:line="240" w:lineRule="auto"/>
        <w:jc w:val="both"/>
        <w:rPr>
          <w:rFonts w:cs="Arial"/>
          <w:lang w:val="es-CR"/>
        </w:rPr>
      </w:pPr>
      <w:r>
        <w:rPr>
          <w:rFonts w:cs="Arial"/>
          <w:lang w:val="es-CR"/>
        </w:rPr>
        <w:t xml:space="preserve">Muchas </w:t>
      </w:r>
      <w:r w:rsidR="00F02B79">
        <w:rPr>
          <w:rFonts w:cs="Arial"/>
          <w:lang w:val="es-CR"/>
        </w:rPr>
        <w:t>Gracias.</w:t>
      </w:r>
    </w:p>
    <w:p w:rsidR="00F02B79" w:rsidRDefault="00F02B79" w:rsidP="00F02B79">
      <w:pPr>
        <w:spacing w:after="0" w:line="240" w:lineRule="auto"/>
        <w:jc w:val="both"/>
        <w:rPr>
          <w:rFonts w:cs="Calibri"/>
          <w:i/>
          <w:sz w:val="24"/>
          <w:szCs w:val="24"/>
        </w:rPr>
      </w:pPr>
    </w:p>
    <w:p w:rsidR="00881C7A" w:rsidRPr="00865ECA" w:rsidRDefault="00881C7A" w:rsidP="00881C7A">
      <w:pPr>
        <w:pStyle w:val="NormalWeb"/>
        <w:spacing w:before="0" w:beforeAutospacing="0" w:after="0" w:afterAutospacing="0"/>
        <w:ind w:firstLine="720"/>
        <w:jc w:val="center"/>
        <w:rPr>
          <w:rFonts w:ascii="Copperplate Light" w:hAnsi="Copperplate Light"/>
          <w:color w:val="000000"/>
          <w:lang w:val="es-DO"/>
        </w:rPr>
      </w:pPr>
    </w:p>
    <w:p w:rsidR="00881C7A" w:rsidRPr="00865ECA" w:rsidRDefault="00881C7A" w:rsidP="00881C7A">
      <w:pPr>
        <w:pStyle w:val="NormalWeb"/>
        <w:spacing w:before="0" w:beforeAutospacing="0" w:after="0" w:afterAutospacing="0"/>
        <w:ind w:firstLine="720"/>
        <w:jc w:val="center"/>
        <w:rPr>
          <w:rFonts w:ascii="Copperplate Light" w:hAnsi="Copperplate Light"/>
          <w:color w:val="000000"/>
          <w:sz w:val="28"/>
          <w:szCs w:val="28"/>
          <w:lang w:val="es-DO"/>
        </w:rPr>
      </w:pPr>
    </w:p>
    <w:sectPr w:rsidR="00881C7A" w:rsidRPr="00865ECA" w:rsidSect="00DB402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FB2" w:rsidRDefault="00103FB2" w:rsidP="00A416AE">
      <w:pPr>
        <w:spacing w:after="0" w:line="240" w:lineRule="auto"/>
      </w:pPr>
      <w:r>
        <w:separator/>
      </w:r>
    </w:p>
  </w:endnote>
  <w:endnote w:type="continuationSeparator" w:id="0">
    <w:p w:rsidR="00103FB2" w:rsidRDefault="00103FB2" w:rsidP="00A41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Light">
    <w:altName w:val="Arial"/>
    <w:charset w:val="00"/>
    <w:family w:val="auto"/>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6AE" w:rsidRPr="00A416AE" w:rsidRDefault="003002CF" w:rsidP="00A416AE">
    <w:pPr>
      <w:pStyle w:val="Footer"/>
      <w:jc w:val="center"/>
      <w:rPr>
        <w:rFonts w:ascii="Times New Roman" w:hAnsi="Times New Roman" w:cs="Times New Roman"/>
        <w:sz w:val="20"/>
      </w:rPr>
    </w:pPr>
    <w:r>
      <w:rPr>
        <w:rFonts w:ascii="Times New Roman" w:hAnsi="Times New Roman" w:cs="Times New Roman"/>
        <w:noProof/>
        <w:sz w:val="20"/>
      </w:rPr>
      <w:pict>
        <v:shapetype id="_x0000_t32" coordsize="21600,21600" o:spt="32" o:oned="t" path="m,l21600,21600e" filled="f">
          <v:path arrowok="t" fillok="f" o:connecttype="none"/>
          <o:lock v:ext="edit" shapetype="t"/>
        </v:shapetype>
        <v:shape id="AutoShape 3" o:spid="_x0000_s4097" type="#_x0000_t32" style="position:absolute;left:0;text-align:left;margin-left:-13.5pt;margin-top:-6.5pt;width:490.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vy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"/>
      </w:pict>
    </w:r>
    <w:r w:rsidR="00A416AE" w:rsidRPr="00A416AE">
      <w:rPr>
        <w:rFonts w:ascii="Times New Roman" w:hAnsi="Times New Roman" w:cs="Times New Roman"/>
        <w:sz w:val="20"/>
      </w:rPr>
      <w:t>144 East 44</w:t>
    </w:r>
    <w:r w:rsidR="00A416AE" w:rsidRPr="00A416AE">
      <w:rPr>
        <w:rFonts w:ascii="Times New Roman" w:hAnsi="Times New Roman" w:cs="Times New Roman"/>
        <w:sz w:val="20"/>
        <w:vertAlign w:val="superscript"/>
      </w:rPr>
      <w:t>th</w:t>
    </w:r>
    <w:r w:rsidR="00A416AE" w:rsidRPr="00A416AE">
      <w:rPr>
        <w:rFonts w:ascii="Times New Roman" w:hAnsi="Times New Roman" w:cs="Times New Roman"/>
        <w:sz w:val="20"/>
      </w:rPr>
      <w:t xml:space="preserve"> Street, 4</w:t>
    </w:r>
    <w:r w:rsidR="00A416AE" w:rsidRPr="00A416AE">
      <w:rPr>
        <w:rFonts w:ascii="Times New Roman" w:hAnsi="Times New Roman" w:cs="Times New Roman"/>
        <w:sz w:val="20"/>
        <w:vertAlign w:val="superscript"/>
      </w:rPr>
      <w:t>th</w:t>
    </w:r>
    <w:r w:rsidR="00A416AE" w:rsidRPr="00A416AE">
      <w:rPr>
        <w:rFonts w:ascii="Times New Roman" w:hAnsi="Times New Roman" w:cs="Times New Roman"/>
        <w:sz w:val="20"/>
      </w:rPr>
      <w:t xml:space="preserve"> Floor, New York, NY, 10017. (212) 867-0833. Celac.rd.ny@gmail.com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FB2" w:rsidRDefault="00103FB2" w:rsidP="00A416AE">
      <w:pPr>
        <w:spacing w:after="0" w:line="240" w:lineRule="auto"/>
      </w:pPr>
      <w:r>
        <w:separator/>
      </w:r>
    </w:p>
  </w:footnote>
  <w:footnote w:type="continuationSeparator" w:id="0">
    <w:p w:rsidR="00103FB2" w:rsidRDefault="00103FB2" w:rsidP="00A41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6AE" w:rsidRDefault="00240786" w:rsidP="00CE0461">
    <w:pPr>
      <w:pStyle w:val="NoSpacing"/>
    </w:pPr>
    <w:r>
      <w:rPr>
        <w:noProof/>
      </w:rPr>
      <w:drawing>
        <wp:anchor distT="0" distB="0" distL="114300" distR="114300" simplePos="0" relativeHeight="251661312" behindDoc="1" locked="0" layoutInCell="1" allowOverlap="1">
          <wp:simplePos x="0" y="0"/>
          <wp:positionH relativeFrom="column">
            <wp:posOffset>2667000</wp:posOffset>
          </wp:positionH>
          <wp:positionV relativeFrom="paragraph">
            <wp:posOffset>-76200</wp:posOffset>
          </wp:positionV>
          <wp:extent cx="666750" cy="590550"/>
          <wp:effectExtent l="19050" t="0" r="0" b="0"/>
          <wp:wrapTight wrapText="bothSides">
            <wp:wrapPolygon edited="0">
              <wp:start x="-617" y="0"/>
              <wp:lineTo x="-617" y="20903"/>
              <wp:lineTo x="21600" y="20903"/>
              <wp:lineTo x="21600" y="0"/>
              <wp:lineTo x="-617" y="0"/>
            </wp:wrapPolygon>
          </wp:wrapTight>
          <wp:docPr id="3" name="Picture 1" descr="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_logo"/>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margin">
            <wp:posOffset>4610100</wp:posOffset>
          </wp:positionH>
          <wp:positionV relativeFrom="paragraph">
            <wp:posOffset>38100</wp:posOffset>
          </wp:positionV>
          <wp:extent cx="1238250" cy="600075"/>
          <wp:effectExtent l="19050" t="0" r="0" b="0"/>
          <wp:wrapTight wrapText="bothSides">
            <wp:wrapPolygon edited="0">
              <wp:start x="-332" y="0"/>
              <wp:lineTo x="-332" y="21257"/>
              <wp:lineTo x="21600" y="21257"/>
              <wp:lineTo x="21600" y="0"/>
              <wp:lineTo x="-332" y="0"/>
            </wp:wrapPolygon>
          </wp:wrapTight>
          <wp:docPr id="2" name="Picture 5" descr="http://upload.wikimedia.org/wikipedia/commons/f/fc/Flag_celac.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f/fc/Flag_celac.jpg">
                    <a:hlinkClick r:id="rId2"/>
                  </pic:cNvPr>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0" cy="600075"/>
                  </a:xfrm>
                  <a:prstGeom prst="rect">
                    <a:avLst/>
                  </a:prstGeom>
                  <a:noFill/>
                </pic:spPr>
              </pic:pic>
            </a:graphicData>
          </a:graphic>
        </wp:anchor>
      </w:drawing>
    </w:r>
    <w:r>
      <w:rPr>
        <w:noProof/>
      </w:rPr>
      <w:drawing>
        <wp:anchor distT="0" distB="0" distL="114300" distR="114300" simplePos="0" relativeHeight="251662336" behindDoc="1" locked="0" layoutInCell="1" allowOverlap="1">
          <wp:simplePos x="0" y="0"/>
          <wp:positionH relativeFrom="column">
            <wp:posOffset>190500</wp:posOffset>
          </wp:positionH>
          <wp:positionV relativeFrom="paragraph">
            <wp:posOffset>-219075</wp:posOffset>
          </wp:positionV>
          <wp:extent cx="1314450" cy="1152525"/>
          <wp:effectExtent l="19050" t="0" r="0" b="0"/>
          <wp:wrapNone/>
          <wp:docPr id="4" name="Picture 0" descr="LOGO CELA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AC-01.jpg"/>
                  <pic:cNvPicPr/>
                </pic:nvPicPr>
                <pic:blipFill>
                  <a:blip r:embed="rId4"/>
                  <a:stretch>
                    <a:fillRect/>
                  </a:stretch>
                </pic:blipFill>
                <pic:spPr>
                  <a:xfrm>
                    <a:off x="0" y="0"/>
                    <a:ext cx="1314450" cy="1152525"/>
                  </a:xfrm>
                  <a:prstGeom prst="rect">
                    <a:avLst/>
                  </a:prstGeom>
                </pic:spPr>
              </pic:pic>
            </a:graphicData>
          </a:graphic>
        </wp:anchor>
      </w:drawing>
    </w:r>
  </w:p>
  <w:p w:rsidR="00A416AE" w:rsidRDefault="00A416AE" w:rsidP="00CE0461">
    <w:pPr>
      <w:pStyle w:val="NoSpacing"/>
      <w:rPr>
        <w:lang w:val="es-ES"/>
      </w:rPr>
    </w:pPr>
    <w:r w:rsidRPr="00634DCD">
      <w:rPr>
        <w:noProof/>
        <w:lang w:val="es-US"/>
      </w:rPr>
      <w:t xml:space="preserve">         </w:t>
    </w:r>
    <w:r>
      <w:rPr>
        <w:lang w:val="es-ES"/>
      </w:rPr>
      <w:t xml:space="preserve"> </w:t>
    </w:r>
  </w:p>
  <w:p w:rsidR="00A416AE" w:rsidRDefault="00A416AE" w:rsidP="00240786">
    <w:pPr>
      <w:pStyle w:val="NoSpacing"/>
      <w:jc w:val="center"/>
      <w:rPr>
        <w:lang w:val="es-ES"/>
      </w:rPr>
    </w:pPr>
  </w:p>
  <w:p w:rsidR="00240786" w:rsidRDefault="00CE3F5B" w:rsidP="00F02B79">
    <w:pPr>
      <w:pStyle w:val="NoSpacing"/>
      <w:jc w:val="center"/>
      <w:rPr>
        <w:rFonts w:ascii="Agency FB" w:hAnsi="Agency FB"/>
        <w:sz w:val="14"/>
        <w:szCs w:val="16"/>
        <w:lang w:val="es-ES"/>
      </w:rPr>
    </w:pPr>
    <w:r>
      <w:rPr>
        <w:rFonts w:ascii="Agency FB" w:hAnsi="Agency FB"/>
        <w:sz w:val="14"/>
        <w:szCs w:val="16"/>
        <w:lang w:val="es-ES"/>
      </w:rPr>
      <w:t xml:space="preserve">     </w:t>
    </w:r>
    <w:r w:rsidR="00CE0461" w:rsidRPr="00240786">
      <w:rPr>
        <w:rFonts w:ascii="Agency FB" w:hAnsi="Agency FB"/>
        <w:sz w:val="14"/>
        <w:szCs w:val="16"/>
        <w:lang w:val="es-ES"/>
      </w:rPr>
      <w:t>Misión Permanente</w:t>
    </w:r>
  </w:p>
  <w:p w:rsidR="00240786" w:rsidRPr="00240786" w:rsidRDefault="00CE3F5B" w:rsidP="00F02B79">
    <w:pPr>
      <w:pStyle w:val="NoSpacing"/>
      <w:jc w:val="center"/>
      <w:rPr>
        <w:rFonts w:ascii="Agency FB" w:hAnsi="Agency FB"/>
        <w:sz w:val="14"/>
        <w:szCs w:val="16"/>
        <w:lang w:val="es-ES"/>
      </w:rPr>
    </w:pPr>
    <w:r>
      <w:rPr>
        <w:rFonts w:ascii="Agency FB" w:hAnsi="Agency FB"/>
        <w:sz w:val="14"/>
        <w:szCs w:val="16"/>
        <w:lang w:val="es-ES"/>
      </w:rPr>
      <w:t xml:space="preserve">   </w:t>
    </w:r>
    <w:proofErr w:type="gramStart"/>
    <w:r w:rsidR="00CE0461" w:rsidRPr="00240786">
      <w:rPr>
        <w:rFonts w:ascii="Agency FB" w:hAnsi="Agency FB"/>
        <w:sz w:val="14"/>
        <w:szCs w:val="16"/>
        <w:lang w:val="es-ES"/>
      </w:rPr>
      <w:t>de</w:t>
    </w:r>
    <w:proofErr w:type="gramEnd"/>
    <w:r w:rsidR="00CE0461" w:rsidRPr="00240786">
      <w:rPr>
        <w:rFonts w:ascii="Agency FB" w:hAnsi="Agency FB"/>
        <w:sz w:val="14"/>
        <w:szCs w:val="16"/>
        <w:lang w:val="es-ES"/>
      </w:rPr>
      <w:t xml:space="preserve"> la</w:t>
    </w:r>
    <w:r w:rsidR="00240786">
      <w:rPr>
        <w:rFonts w:ascii="Agency FB" w:hAnsi="Agency FB"/>
        <w:sz w:val="14"/>
        <w:szCs w:val="16"/>
        <w:lang w:val="es-ES"/>
      </w:rPr>
      <w:t xml:space="preserve"> </w:t>
    </w:r>
    <w:r w:rsidR="00CE0461" w:rsidRPr="00240786">
      <w:rPr>
        <w:rFonts w:ascii="Agency FB" w:hAnsi="Agency FB"/>
        <w:sz w:val="14"/>
        <w:szCs w:val="16"/>
        <w:lang w:val="es-ES"/>
      </w:rPr>
      <w:t>República Dominicana</w:t>
    </w:r>
  </w:p>
  <w:p w:rsidR="00CE0461" w:rsidRPr="00240786" w:rsidRDefault="00F02B79" w:rsidP="00F02B79">
    <w:pPr>
      <w:pStyle w:val="NoSpacing"/>
      <w:jc w:val="center"/>
      <w:rPr>
        <w:rFonts w:ascii="Agency FB" w:hAnsi="Agency FB"/>
        <w:sz w:val="20"/>
        <w:lang w:val="es-ES"/>
      </w:rPr>
    </w:pPr>
    <w:r>
      <w:rPr>
        <w:rFonts w:ascii="Agency FB" w:hAnsi="Agency FB"/>
        <w:sz w:val="14"/>
        <w:szCs w:val="16"/>
        <w:lang w:val="es-ES"/>
      </w:rPr>
      <w:t xml:space="preserve">  </w:t>
    </w:r>
    <w:proofErr w:type="gramStart"/>
    <w:r w:rsidR="00CE0461" w:rsidRPr="00240786">
      <w:rPr>
        <w:rFonts w:ascii="Agency FB" w:hAnsi="Agency FB"/>
        <w:sz w:val="14"/>
        <w:szCs w:val="16"/>
        <w:lang w:val="es-ES"/>
      </w:rPr>
      <w:t>ante</w:t>
    </w:r>
    <w:proofErr w:type="gramEnd"/>
    <w:r w:rsidR="00CE0461" w:rsidRPr="00240786">
      <w:rPr>
        <w:rFonts w:ascii="Agency FB" w:hAnsi="Agency FB"/>
        <w:sz w:val="14"/>
        <w:szCs w:val="16"/>
        <w:lang w:val="es-ES"/>
      </w:rPr>
      <w:t xml:space="preserve"> las Naciones Unidas</w:t>
    </w:r>
  </w:p>
  <w:p w:rsidR="00A416AE" w:rsidRDefault="003002CF" w:rsidP="00CE0461">
    <w:pPr>
      <w:pStyle w:val="NoSpacing"/>
      <w:tabs>
        <w:tab w:val="right" w:pos="9360"/>
      </w:tabs>
      <w:rPr>
        <w:rFonts w:ascii="Copperplate Light" w:hAnsi="Copperplate Light"/>
        <w:color w:val="000000"/>
        <w:sz w:val="20"/>
        <w:szCs w:val="20"/>
        <w:lang w:val="es-ES"/>
      </w:rPr>
    </w:pPr>
    <w:r>
      <w:rPr>
        <w:rFonts w:ascii="Copperplate Light" w:hAnsi="Copperplate Light"/>
        <w:noProof/>
        <w:color w:val="000000"/>
        <w:sz w:val="20"/>
        <w:szCs w:val="20"/>
      </w:rPr>
      <w:pict>
        <v:shapetype id="_x0000_t32" coordsize="21600,21600" o:spt="32" o:oned="t" path="m,l21600,21600e" filled="f">
          <v:path arrowok="t" fillok="f" o:connecttype="none"/>
          <o:lock v:ext="edit" shapetype="t"/>
        </v:shapetype>
        <v:shape id="AutoShape 2" o:spid="_x0000_s4099" type="#_x0000_t32" style="position:absolute;margin-left:-3.75pt;margin-top:10.3pt;width:46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u1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N4xmMKyCqUjsbGqQn9WKeNf3ukNJVR1TLY/Dr2UBuFjKSNynh4gwU2Q+fNYMYAvhx&#10;VqfG9gESpoBOUZLzTRJ+8ojCx9kync1S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"/>
      </w:pict>
    </w:r>
    <w:r w:rsidRPr="003002CF">
      <w:rPr>
        <w:noProof/>
      </w:rPr>
      <w:pict>
        <v:shapetype id="_x0000_t202" coordsize="21600,21600" o:spt="202" path="m,l,21600r21600,l21600,xe">
          <v:stroke joinstyle="miter"/>
          <v:path gradientshapeok="t" o:connecttype="rect"/>
        </v:shapetype>
        <v:shape id="Text Box 1" o:spid="_x0000_s4098" type="#_x0000_t202" style="position:absolute;margin-left:-60.75pt;margin-top:97.85pt;width:484.5pt;height:4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" stroked="f">
          <v:textbox>
            <w:txbxContent>
              <w:p w:rsidR="00A416AE" w:rsidRPr="00865ECA" w:rsidRDefault="00A416AE" w:rsidP="0002364F">
                <w:pPr>
                  <w:pStyle w:val="NoSpacing"/>
                  <w:rPr>
                    <w:sz w:val="20"/>
                    <w:lang w:val="es-ES"/>
                  </w:rPr>
                </w:pPr>
              </w:p>
              <w:p w:rsidR="00A416AE" w:rsidRPr="00865ECA" w:rsidRDefault="00A416AE" w:rsidP="00A416AE">
                <w:pPr>
                  <w:rPr>
                    <w:sz w:val="20"/>
                    <w:lang w:val="es-ES"/>
                  </w:rPr>
                </w:pPr>
              </w:p>
            </w:txbxContent>
          </v:textbox>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Ced">
    <w15:presenceInfo w15:providerId="None" w15:userId="MadC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rules v:ext="edit">
        <o:r id="V:Rule1" type="connector" idref="#AutoShape 2"/>
        <o:r id="V:Rule2" type="connector" idref="#AutoShape 3"/>
      </o:rules>
    </o:shapelayout>
  </w:hdrShapeDefaults>
  <w:footnotePr>
    <w:footnote w:id="-1"/>
    <w:footnote w:id="0"/>
  </w:footnotePr>
  <w:endnotePr>
    <w:endnote w:id="-1"/>
    <w:endnote w:id="0"/>
  </w:endnotePr>
  <w:compat/>
  <w:rsids>
    <w:rsidRoot w:val="00634DCD"/>
    <w:rsid w:val="0002364F"/>
    <w:rsid w:val="00103FB2"/>
    <w:rsid w:val="001F3183"/>
    <w:rsid w:val="00240786"/>
    <w:rsid w:val="00261602"/>
    <w:rsid w:val="003002CF"/>
    <w:rsid w:val="003229FE"/>
    <w:rsid w:val="00457459"/>
    <w:rsid w:val="004676EE"/>
    <w:rsid w:val="00474F7F"/>
    <w:rsid w:val="005F0B22"/>
    <w:rsid w:val="00634DCD"/>
    <w:rsid w:val="0072157A"/>
    <w:rsid w:val="007A01B4"/>
    <w:rsid w:val="00831B37"/>
    <w:rsid w:val="00865ECA"/>
    <w:rsid w:val="00871ACC"/>
    <w:rsid w:val="00881C7A"/>
    <w:rsid w:val="008A4A0D"/>
    <w:rsid w:val="008E60FC"/>
    <w:rsid w:val="009256BA"/>
    <w:rsid w:val="00A25CF1"/>
    <w:rsid w:val="00A416AE"/>
    <w:rsid w:val="00AB5D9D"/>
    <w:rsid w:val="00AE084B"/>
    <w:rsid w:val="00CE0461"/>
    <w:rsid w:val="00CE3F5B"/>
    <w:rsid w:val="00D73F33"/>
    <w:rsid w:val="00E724C7"/>
    <w:rsid w:val="00F02B79"/>
    <w:rsid w:val="00F35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4DCD"/>
    <w:pPr>
      <w:spacing w:after="0" w:line="240" w:lineRule="auto"/>
    </w:pPr>
    <w:rPr>
      <w:rFonts w:ascii="Calibri" w:eastAsia="Calibri" w:hAnsi="Calibri" w:cs="Times New Roman"/>
    </w:rPr>
  </w:style>
  <w:style w:type="paragraph" w:styleId="NormalWeb">
    <w:name w:val="Normal (Web)"/>
    <w:basedOn w:val="Normal"/>
    <w:uiPriority w:val="99"/>
    <w:unhideWhenUsed/>
    <w:rsid w:val="00634D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4DCD"/>
    <w:rPr>
      <w:color w:val="0000FF"/>
      <w:u w:val="single"/>
    </w:rPr>
  </w:style>
  <w:style w:type="paragraph" w:styleId="BalloonText">
    <w:name w:val="Balloon Text"/>
    <w:basedOn w:val="Normal"/>
    <w:link w:val="BalloonTextChar"/>
    <w:uiPriority w:val="99"/>
    <w:semiHidden/>
    <w:unhideWhenUsed/>
    <w:rsid w:val="0063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DCD"/>
    <w:rPr>
      <w:rFonts w:ascii="Tahoma" w:hAnsi="Tahoma" w:cs="Tahoma"/>
      <w:sz w:val="16"/>
      <w:szCs w:val="16"/>
    </w:rPr>
  </w:style>
  <w:style w:type="paragraph" w:styleId="Header">
    <w:name w:val="header"/>
    <w:basedOn w:val="Normal"/>
    <w:link w:val="HeaderChar"/>
    <w:uiPriority w:val="99"/>
    <w:unhideWhenUsed/>
    <w:rsid w:val="00A41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6AE"/>
  </w:style>
  <w:style w:type="paragraph" w:styleId="Footer">
    <w:name w:val="footer"/>
    <w:basedOn w:val="Normal"/>
    <w:link w:val="FooterChar"/>
    <w:uiPriority w:val="99"/>
    <w:unhideWhenUsed/>
    <w:rsid w:val="00A41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6AE"/>
  </w:style>
  <w:style w:type="paragraph" w:styleId="ListParagraph">
    <w:name w:val="List Paragraph"/>
    <w:basedOn w:val="Normal"/>
    <w:uiPriority w:val="34"/>
    <w:qFormat/>
    <w:rsid w:val="00F02B79"/>
    <w:pPr>
      <w:spacing w:after="160" w:line="300" w:lineRule="auto"/>
      <w:ind w:left="720"/>
    </w:pPr>
    <w:rPr>
      <w:rFonts w:ascii="Calibri" w:eastAsia="Times New Roman" w:hAnsi="Calibri" w:cs="Times New Roman"/>
      <w:sz w:val="21"/>
      <w:szCs w:val="21"/>
    </w:rPr>
  </w:style>
  <w:style w:type="character" w:customStyle="1" w:styleId="hps">
    <w:name w:val="hps"/>
    <w:rsid w:val="00F02B79"/>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9162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m/url?sa=i&amp;source=images&amp;cd=&amp;cad=rja&amp;docid=6YCefyxa0vCIVM&amp;tbnid=LEVntiysp1LBDM:&amp;ved=0CAgQjRwwADjlAw&amp;url=http://es.wikipedia.org/wiki/Archivo:Flag_celac.jpg&amp;ei=CjoVUdWgGMiF0QH45oGwBw&amp;psig=AFQjCNGbdoFu-0JOdyBhc8c4WwYGQbo-wQ&amp;ust=1360432010445565" TargetMode="Externa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524D-5AE1-45FC-BA96-89360E52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3820</Words>
  <Characters>21778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Madiusca Batista</dc:creator>
  <cp:lastModifiedBy>jcedano</cp:lastModifiedBy>
  <cp:revision>4</cp:revision>
  <cp:lastPrinted>2016-02-16T14:09:00Z</cp:lastPrinted>
  <dcterms:created xsi:type="dcterms:W3CDTF">2016-02-16T14:07:00Z</dcterms:created>
  <dcterms:modified xsi:type="dcterms:W3CDTF">2016-02-16T14:09:00Z</dcterms:modified>
</cp:coreProperties>
</file>