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D67" w:rsidRDefault="00166501">
      <w:pPr>
        <w:pStyle w:val="Default"/>
        <w:spacing w:after="360"/>
        <w:jc w:val="center"/>
        <w:rPr>
          <w:b/>
          <w:bCs/>
        </w:rPr>
      </w:pPr>
      <w:r>
        <w:rPr>
          <w:b/>
          <w:bCs/>
          <w:noProof/>
          <w:lang w:val="en-US" w:eastAsia="en-US"/>
        </w:rPr>
        <w:drawing>
          <wp:anchor distT="57150" distB="57150" distL="57150" distR="57150" simplePos="0" relativeHeight="251659264" behindDoc="0" locked="0" layoutInCell="1" allowOverlap="1">
            <wp:simplePos x="0" y="0"/>
            <wp:positionH relativeFrom="page">
              <wp:posOffset>3817938</wp:posOffset>
            </wp:positionH>
            <wp:positionV relativeFrom="paragraph">
              <wp:posOffset>356553</wp:posOffset>
            </wp:positionV>
            <wp:extent cx="1459865" cy="918845"/>
            <wp:effectExtent l="0" t="0" r="6985" b="0"/>
            <wp:wrapThrough wrapText="bothSides" distL="57150" distR="57150">
              <wp:wrapPolygon edited="1">
                <wp:start x="0" y="0"/>
                <wp:lineTo x="21600" y="0"/>
                <wp:lineTo x="21600" y="21600"/>
                <wp:lineTo x="0" y="21600"/>
                <wp:lineTo x="0" y="0"/>
              </wp:wrapPolygon>
            </wp:wrapThrough>
            <wp:docPr id="1073741825" name="officeArt object" descr="Description : CotedIvoireArm.gif"/>
            <wp:cNvGraphicFramePr/>
            <a:graphic xmlns:a="http://schemas.openxmlformats.org/drawingml/2006/main">
              <a:graphicData uri="http://schemas.openxmlformats.org/drawingml/2006/picture">
                <pic:pic xmlns:pic="http://schemas.openxmlformats.org/drawingml/2006/picture">
                  <pic:nvPicPr>
                    <pic:cNvPr id="1073741825" name="image1.png" descr="Description : CotedIvoireArm.gif"/>
                    <pic:cNvPicPr>
                      <a:picLocks noChangeAspect="1"/>
                    </pic:cNvPicPr>
                  </pic:nvPicPr>
                  <pic:blipFill>
                    <a:blip r:embed="rId7">
                      <a:extLst/>
                    </a:blip>
                    <a:stretch>
                      <a:fillRect/>
                    </a:stretch>
                  </pic:blipFill>
                  <pic:spPr>
                    <a:xfrm>
                      <a:off x="0" y="0"/>
                      <a:ext cx="1459865" cy="918845"/>
                    </a:xfrm>
                    <a:prstGeom prst="rect">
                      <a:avLst/>
                    </a:prstGeom>
                    <a:ln w="12700" cap="flat">
                      <a:noFill/>
                      <a:miter lim="400000"/>
                    </a:ln>
                    <a:effectLst/>
                  </pic:spPr>
                </pic:pic>
              </a:graphicData>
            </a:graphic>
          </wp:anchor>
        </w:drawing>
      </w:r>
      <w:r>
        <w:rPr>
          <w:b/>
          <w:bCs/>
        </w:rPr>
        <w:t xml:space="preserve">                                        REPUBLIQUE DE COTE </w:t>
      </w:r>
      <w:r w:rsidR="00A3046E">
        <w:rPr>
          <w:b/>
          <w:bCs/>
        </w:rPr>
        <w:t>D’IVOIRE</w:t>
      </w:r>
    </w:p>
    <w:p w:rsidR="00742D67" w:rsidRDefault="00742D67">
      <w:pPr>
        <w:pStyle w:val="BodyA"/>
        <w:tabs>
          <w:tab w:val="left" w:pos="4962"/>
        </w:tabs>
        <w:spacing w:line="360" w:lineRule="auto"/>
        <w:rPr>
          <w:b/>
          <w:bCs/>
        </w:rPr>
      </w:pPr>
    </w:p>
    <w:p w:rsidR="00742D67" w:rsidRDefault="00742D67">
      <w:pPr>
        <w:pStyle w:val="BodyA"/>
        <w:tabs>
          <w:tab w:val="left" w:pos="4962"/>
        </w:tabs>
        <w:spacing w:line="360" w:lineRule="auto"/>
        <w:jc w:val="center"/>
      </w:pPr>
    </w:p>
    <w:p w:rsidR="00742D67" w:rsidRDefault="00166501">
      <w:pPr>
        <w:pStyle w:val="BodyA"/>
        <w:tabs>
          <w:tab w:val="left" w:pos="4962"/>
        </w:tabs>
        <w:spacing w:before="560" w:line="360" w:lineRule="auto"/>
        <w:jc w:val="center"/>
        <w:rPr>
          <w:b/>
          <w:bCs/>
        </w:rPr>
      </w:pPr>
      <w:r>
        <w:rPr>
          <w:b/>
          <w:bCs/>
        </w:rPr>
        <w:t xml:space="preserve">                                                                     Union </w:t>
      </w:r>
      <w:r w:rsidR="00A3046E">
        <w:rPr>
          <w:b/>
          <w:bCs/>
          <w:lang w:val="it-IT"/>
        </w:rPr>
        <w:t xml:space="preserve">Discipline </w:t>
      </w:r>
      <w:r w:rsidR="00A3046E">
        <w:rPr>
          <w:b/>
          <w:bCs/>
        </w:rPr>
        <w:t>– Travail</w:t>
      </w:r>
    </w:p>
    <w:p w:rsidR="00742D67" w:rsidRDefault="00742D67">
      <w:pPr>
        <w:pStyle w:val="BodyA"/>
        <w:tabs>
          <w:tab w:val="left" w:pos="4962"/>
        </w:tabs>
        <w:spacing w:line="360" w:lineRule="auto"/>
        <w:rPr>
          <w:b/>
          <w:bCs/>
        </w:rPr>
      </w:pPr>
    </w:p>
    <w:p w:rsidR="00742D67" w:rsidRDefault="00742D67">
      <w:pPr>
        <w:pStyle w:val="BodyA"/>
        <w:spacing w:line="360" w:lineRule="auto"/>
      </w:pPr>
    </w:p>
    <w:p w:rsidR="00742D67" w:rsidRDefault="00742D67">
      <w:pPr>
        <w:pStyle w:val="BodyA"/>
        <w:spacing w:line="360" w:lineRule="auto"/>
      </w:pPr>
    </w:p>
    <w:p w:rsidR="00742D67" w:rsidRDefault="00742D67">
      <w:pPr>
        <w:pStyle w:val="BodyA"/>
        <w:spacing w:line="360" w:lineRule="auto"/>
      </w:pPr>
    </w:p>
    <w:p w:rsidR="00742D67" w:rsidRDefault="00742D67">
      <w:pPr>
        <w:pStyle w:val="BodyA"/>
        <w:pBdr>
          <w:top w:val="single" w:sz="18" w:space="0" w:color="00B050"/>
          <w:left w:val="single" w:sz="18" w:space="0" w:color="00B050"/>
          <w:bottom w:val="single" w:sz="18" w:space="0" w:color="00B050"/>
          <w:right w:val="single" w:sz="18" w:space="0" w:color="00B050"/>
        </w:pBdr>
        <w:spacing w:after="120" w:line="240" w:lineRule="auto"/>
        <w:jc w:val="center"/>
        <w:rPr>
          <w:b/>
          <w:bCs/>
          <w:color w:val="E36C0A"/>
          <w:sz w:val="18"/>
          <w:szCs w:val="18"/>
          <w:u w:color="E36C0A"/>
        </w:rPr>
      </w:pPr>
    </w:p>
    <w:p w:rsidR="00742D67" w:rsidRDefault="00A3046E">
      <w:pPr>
        <w:pStyle w:val="BodyA"/>
        <w:pBdr>
          <w:top w:val="single" w:sz="18" w:space="0" w:color="00B050"/>
          <w:left w:val="single" w:sz="18" w:space="0" w:color="00B050"/>
          <w:bottom w:val="single" w:sz="18" w:space="0" w:color="00B050"/>
          <w:right w:val="single" w:sz="18" w:space="0" w:color="00B050"/>
        </w:pBdr>
        <w:spacing w:after="0" w:line="240" w:lineRule="auto"/>
        <w:jc w:val="center"/>
        <w:rPr>
          <w:b/>
          <w:bCs/>
          <w:color w:val="E36C0A"/>
          <w:sz w:val="44"/>
          <w:szCs w:val="44"/>
          <w:u w:color="E36C0A"/>
        </w:rPr>
      </w:pPr>
      <w:r>
        <w:rPr>
          <w:b/>
          <w:bCs/>
          <w:color w:val="E36C0A"/>
          <w:sz w:val="44"/>
          <w:szCs w:val="44"/>
          <w:u w:color="E36C0A"/>
        </w:rPr>
        <w:t>DECLARATION DE LA COTE D’</w:t>
      </w:r>
      <w:r>
        <w:rPr>
          <w:b/>
          <w:bCs/>
          <w:color w:val="E36C0A"/>
          <w:sz w:val="44"/>
          <w:szCs w:val="44"/>
          <w:u w:color="E36C0A"/>
          <w:lang w:val="de-DE"/>
        </w:rPr>
        <w:t>IVOIRE A L</w:t>
      </w:r>
      <w:r>
        <w:rPr>
          <w:b/>
          <w:bCs/>
          <w:color w:val="E36C0A"/>
          <w:sz w:val="44"/>
          <w:szCs w:val="44"/>
          <w:u w:color="E36C0A"/>
        </w:rPr>
        <w:t>’</w:t>
      </w:r>
      <w:r>
        <w:rPr>
          <w:b/>
          <w:bCs/>
          <w:color w:val="E36C0A"/>
          <w:sz w:val="44"/>
          <w:szCs w:val="44"/>
          <w:u w:color="E36C0A"/>
          <w:lang w:val="es-ES_tradnl"/>
        </w:rPr>
        <w:t>OCCASION DE LA 50</w:t>
      </w:r>
      <w:r>
        <w:rPr>
          <w:b/>
          <w:bCs/>
          <w:color w:val="E36C0A"/>
          <w:sz w:val="44"/>
          <w:szCs w:val="44"/>
          <w:u w:color="E36C0A"/>
          <w:vertAlign w:val="superscript"/>
        </w:rPr>
        <w:t>ème</w:t>
      </w:r>
      <w:r>
        <w:rPr>
          <w:b/>
          <w:bCs/>
          <w:color w:val="E36C0A"/>
          <w:sz w:val="44"/>
          <w:szCs w:val="44"/>
          <w:u w:color="E36C0A"/>
        </w:rPr>
        <w:t xml:space="preserve"> SESSION DE LA </w:t>
      </w:r>
    </w:p>
    <w:p w:rsidR="00742D67" w:rsidRDefault="00A3046E">
      <w:pPr>
        <w:pStyle w:val="BodyA"/>
        <w:pBdr>
          <w:top w:val="single" w:sz="18" w:space="0" w:color="00B050"/>
          <w:left w:val="single" w:sz="18" w:space="0" w:color="00B050"/>
          <w:bottom w:val="single" w:sz="18" w:space="0" w:color="00B050"/>
          <w:right w:val="single" w:sz="18" w:space="0" w:color="00B050"/>
        </w:pBdr>
        <w:spacing w:after="0" w:line="240" w:lineRule="auto"/>
        <w:jc w:val="center"/>
        <w:rPr>
          <w:b/>
          <w:bCs/>
          <w:color w:val="E36C0A"/>
          <w:sz w:val="44"/>
          <w:szCs w:val="44"/>
          <w:u w:color="E36C0A"/>
        </w:rPr>
      </w:pPr>
      <w:r>
        <w:rPr>
          <w:b/>
          <w:bCs/>
          <w:color w:val="E36C0A"/>
          <w:sz w:val="44"/>
          <w:szCs w:val="44"/>
          <w:u w:color="E36C0A"/>
        </w:rPr>
        <w:t>COMMISSION POPULATION ET DEVELOPPEMENT</w:t>
      </w:r>
    </w:p>
    <w:p w:rsidR="00742D67" w:rsidRDefault="00A3046E">
      <w:pPr>
        <w:pStyle w:val="BodyA"/>
        <w:pBdr>
          <w:top w:val="single" w:sz="18" w:space="0" w:color="00B050"/>
          <w:left w:val="single" w:sz="18" w:space="0" w:color="00B050"/>
          <w:bottom w:val="single" w:sz="18" w:space="0" w:color="00B050"/>
          <w:right w:val="single" w:sz="18" w:space="0" w:color="00B050"/>
        </w:pBdr>
        <w:spacing w:after="120" w:line="240" w:lineRule="auto"/>
        <w:jc w:val="center"/>
        <w:rPr>
          <w:b/>
          <w:bCs/>
          <w:color w:val="E36C0A"/>
          <w:sz w:val="18"/>
          <w:szCs w:val="18"/>
          <w:u w:color="E36C0A"/>
        </w:rPr>
      </w:pPr>
      <w:r>
        <w:rPr>
          <w:b/>
          <w:bCs/>
          <w:color w:val="E36C0A"/>
          <w:sz w:val="44"/>
          <w:szCs w:val="44"/>
          <w:u w:color="E36C0A"/>
        </w:rPr>
        <w:t xml:space="preserve"> </w:t>
      </w:r>
    </w:p>
    <w:p w:rsidR="00742D67" w:rsidRDefault="00742D67">
      <w:pPr>
        <w:pStyle w:val="BodyA"/>
        <w:spacing w:line="360" w:lineRule="auto"/>
      </w:pPr>
    </w:p>
    <w:p w:rsidR="00742D67" w:rsidRDefault="00742D67">
      <w:pPr>
        <w:pStyle w:val="BodyA"/>
        <w:spacing w:line="360" w:lineRule="auto"/>
      </w:pPr>
    </w:p>
    <w:p w:rsidR="00742D67" w:rsidRDefault="00742D67">
      <w:pPr>
        <w:pStyle w:val="BodyA"/>
        <w:spacing w:line="360" w:lineRule="auto"/>
      </w:pPr>
    </w:p>
    <w:p w:rsidR="00742D67" w:rsidRPr="0051687E" w:rsidRDefault="00A3046E" w:rsidP="0051687E">
      <w:pPr>
        <w:pStyle w:val="BodyA"/>
        <w:spacing w:line="360" w:lineRule="auto"/>
        <w:rPr>
          <w:rFonts w:ascii="Times New Roman" w:hAnsi="Times New Roman" w:cs="Times New Roman"/>
          <w:sz w:val="28"/>
          <w:szCs w:val="28"/>
          <w:lang w:val="en-US"/>
        </w:rPr>
      </w:pPr>
      <w:r w:rsidRPr="0051687E">
        <w:rPr>
          <w:rFonts w:ascii="Times New Roman" w:hAnsi="Times New Roman" w:cs="Times New Roman"/>
          <w:b/>
          <w:bCs/>
          <w:sz w:val="28"/>
          <w:szCs w:val="28"/>
          <w:u w:val="single"/>
          <w:lang w:val="en-US"/>
        </w:rPr>
        <w:t>Thème</w:t>
      </w:r>
      <w:r w:rsidRPr="0051687E">
        <w:rPr>
          <w:rFonts w:ascii="Times New Roman" w:hAnsi="Times New Roman" w:cs="Times New Roman"/>
          <w:sz w:val="28"/>
          <w:szCs w:val="28"/>
          <w:lang w:val="en-US"/>
        </w:rPr>
        <w:t xml:space="preserve">: </w:t>
      </w:r>
      <w:r w:rsidRPr="0051687E">
        <w:rPr>
          <w:rFonts w:ascii="Times New Roman" w:hAnsi="Times New Roman" w:cs="Times New Roman"/>
          <w:sz w:val="26"/>
          <w:szCs w:val="26"/>
          <w:lang w:val="en-US"/>
        </w:rPr>
        <w:t xml:space="preserve">Evolution de la structure par âge de la population et </w:t>
      </w:r>
      <w:r w:rsidR="00166501" w:rsidRPr="0051687E">
        <w:rPr>
          <w:rFonts w:ascii="Times New Roman" w:hAnsi="Times New Roman" w:cs="Times New Roman"/>
          <w:sz w:val="26"/>
          <w:szCs w:val="26"/>
          <w:lang w:val="en-US"/>
        </w:rPr>
        <w:t>development</w:t>
      </w:r>
      <w:r w:rsidR="0051687E" w:rsidRPr="0051687E">
        <w:rPr>
          <w:rFonts w:ascii="Times New Roman" w:hAnsi="Times New Roman" w:cs="Times New Roman"/>
          <w:sz w:val="26"/>
          <w:szCs w:val="26"/>
          <w:lang w:val="en-US"/>
        </w:rPr>
        <w:t xml:space="preserve"> dur</w:t>
      </w:r>
      <w:r w:rsidR="0051687E">
        <w:rPr>
          <w:rFonts w:ascii="Times New Roman" w:hAnsi="Times New Roman" w:cs="Times New Roman"/>
          <w:sz w:val="26"/>
          <w:szCs w:val="26"/>
          <w:lang w:val="en-US"/>
        </w:rPr>
        <w:t>able</w:t>
      </w:r>
    </w:p>
    <w:p w:rsidR="00742D67" w:rsidRDefault="00742D67">
      <w:pPr>
        <w:pStyle w:val="BodyA"/>
        <w:spacing w:line="360" w:lineRule="auto"/>
      </w:pPr>
    </w:p>
    <w:p w:rsidR="00742D67" w:rsidRDefault="00742D67">
      <w:pPr>
        <w:pStyle w:val="BodyA"/>
        <w:spacing w:line="360" w:lineRule="auto"/>
      </w:pPr>
    </w:p>
    <w:p w:rsidR="00742D67" w:rsidRDefault="00A3046E">
      <w:pPr>
        <w:pStyle w:val="BodyA"/>
        <w:spacing w:after="0"/>
        <w:jc w:val="center"/>
        <w:rPr>
          <w:b/>
          <w:bCs/>
        </w:rPr>
      </w:pPr>
      <w:r>
        <w:rPr>
          <w:b/>
          <w:bCs/>
          <w:lang w:val="de-DE"/>
        </w:rPr>
        <w:t xml:space="preserve">© </w:t>
      </w:r>
      <w:r>
        <w:rPr>
          <w:b/>
          <w:bCs/>
        </w:rPr>
        <w:t>NEW YORK, Avril 2017</w:t>
      </w:r>
    </w:p>
    <w:p w:rsidR="00742D67" w:rsidRDefault="00A3046E">
      <w:pPr>
        <w:pStyle w:val="BodyA"/>
        <w:spacing w:after="0"/>
      </w:pPr>
      <w:r>
        <w:rPr>
          <w:b/>
          <w:bCs/>
        </w:rPr>
        <w:br w:type="page"/>
      </w:r>
    </w:p>
    <w:p w:rsidR="00406F90" w:rsidRPr="0051687E" w:rsidRDefault="00406F90" w:rsidP="00406F90">
      <w:pPr>
        <w:pStyle w:val="Body"/>
        <w:spacing w:before="240" w:after="120" w:line="360" w:lineRule="auto"/>
        <w:jc w:val="both"/>
        <w:rPr>
          <w:rFonts w:eastAsia="Calibri" w:cs="Times New Roman"/>
          <w:b/>
          <w:bCs/>
          <w:sz w:val="28"/>
          <w:szCs w:val="28"/>
        </w:rPr>
      </w:pPr>
      <w:r w:rsidRPr="0051687E">
        <w:rPr>
          <w:rFonts w:eastAsia="Calibri" w:cs="Times New Roman"/>
          <w:b/>
          <w:bCs/>
          <w:sz w:val="28"/>
          <w:szCs w:val="28"/>
          <w:lang w:val="en-US"/>
        </w:rPr>
        <w:lastRenderedPageBreak/>
        <w:t>Madame la Présidente</w:t>
      </w:r>
    </w:p>
    <w:p w:rsidR="00742D67" w:rsidRPr="0051687E" w:rsidRDefault="00A11FD8">
      <w:pPr>
        <w:pStyle w:val="Body"/>
        <w:spacing w:line="360" w:lineRule="auto"/>
        <w:jc w:val="both"/>
        <w:rPr>
          <w:rFonts w:eastAsia="Calibri" w:cs="Times New Roman"/>
          <w:sz w:val="28"/>
          <w:szCs w:val="28"/>
        </w:rPr>
      </w:pPr>
      <w:r>
        <w:rPr>
          <w:rFonts w:eastAsia="Calibri" w:cs="Times New Roman"/>
          <w:sz w:val="28"/>
          <w:szCs w:val="28"/>
        </w:rPr>
        <w:t>La</w:t>
      </w:r>
      <w:r w:rsidR="00FC239E" w:rsidRPr="0051687E">
        <w:rPr>
          <w:rFonts w:eastAsia="Calibri" w:cs="Times New Roman"/>
          <w:sz w:val="28"/>
          <w:szCs w:val="28"/>
        </w:rPr>
        <w:t xml:space="preserve"> délégation</w:t>
      </w:r>
      <w:r>
        <w:rPr>
          <w:rFonts w:eastAsia="Calibri" w:cs="Times New Roman"/>
          <w:sz w:val="28"/>
          <w:szCs w:val="28"/>
        </w:rPr>
        <w:t xml:space="preserve"> que j’ai l’honneur de conduire</w:t>
      </w:r>
      <w:r w:rsidR="005B1BAF">
        <w:rPr>
          <w:rFonts w:eastAsia="Calibri" w:cs="Times New Roman"/>
          <w:sz w:val="28"/>
          <w:szCs w:val="28"/>
        </w:rPr>
        <w:t xml:space="preserve"> au nom de Madame le Ministre du Plan et du Développement</w:t>
      </w:r>
      <w:r>
        <w:rPr>
          <w:rFonts w:eastAsia="Calibri" w:cs="Times New Roman"/>
          <w:sz w:val="28"/>
          <w:szCs w:val="28"/>
        </w:rPr>
        <w:t>,</w:t>
      </w:r>
      <w:r w:rsidR="00FC239E" w:rsidRPr="0051687E">
        <w:rPr>
          <w:rFonts w:eastAsia="Calibri" w:cs="Times New Roman"/>
          <w:sz w:val="28"/>
          <w:szCs w:val="28"/>
        </w:rPr>
        <w:t xml:space="preserve"> </w:t>
      </w:r>
      <w:r w:rsidR="00A3046E" w:rsidRPr="0051687E">
        <w:rPr>
          <w:rFonts w:eastAsia="Calibri" w:cs="Times New Roman"/>
          <w:sz w:val="28"/>
          <w:szCs w:val="28"/>
          <w:lang w:val="fr-FR"/>
        </w:rPr>
        <w:t xml:space="preserve">se félicite de la tenue de la </w:t>
      </w:r>
      <w:r w:rsidR="005061E2">
        <w:rPr>
          <w:rFonts w:eastAsia="Calibri" w:cs="Times New Roman"/>
          <w:sz w:val="28"/>
          <w:szCs w:val="28"/>
          <w:lang w:val="en-US"/>
        </w:rPr>
        <w:t>50</w:t>
      </w:r>
      <w:r w:rsidR="005061E2" w:rsidRPr="005061E2">
        <w:rPr>
          <w:rFonts w:eastAsia="Calibri" w:cs="Times New Roman"/>
          <w:sz w:val="28"/>
          <w:szCs w:val="28"/>
          <w:vertAlign w:val="superscript"/>
          <w:lang w:val="en-US"/>
        </w:rPr>
        <w:t>ème</w:t>
      </w:r>
      <w:r w:rsidR="005061E2">
        <w:rPr>
          <w:rFonts w:eastAsia="Calibri" w:cs="Times New Roman"/>
          <w:sz w:val="28"/>
          <w:szCs w:val="28"/>
          <w:lang w:val="en-US"/>
        </w:rPr>
        <w:t xml:space="preserve"> </w:t>
      </w:r>
      <w:r w:rsidR="00A3046E" w:rsidRPr="0051687E">
        <w:rPr>
          <w:rFonts w:eastAsia="Calibri" w:cs="Times New Roman"/>
          <w:sz w:val="28"/>
          <w:szCs w:val="28"/>
          <w:lang w:val="fr-FR"/>
        </w:rPr>
        <w:t xml:space="preserve"> session de la Commission Population et Développement qui offre une opportunité majeure de réflexion stratégique </w:t>
      </w:r>
      <w:r w:rsidR="00A3046E" w:rsidRPr="0051687E">
        <w:rPr>
          <w:rFonts w:eastAsia="Calibri" w:cs="Times New Roman"/>
          <w:sz w:val="28"/>
          <w:szCs w:val="28"/>
          <w:lang w:val="en-US"/>
        </w:rPr>
        <w:t>sur le thème prioritaire de cette session</w:t>
      </w:r>
      <w:r w:rsidR="00A3046E" w:rsidRPr="0051687E">
        <w:rPr>
          <w:rFonts w:eastAsia="Calibri" w:cs="Times New Roman"/>
          <w:sz w:val="28"/>
          <w:szCs w:val="28"/>
        </w:rPr>
        <w:t>.</w:t>
      </w:r>
      <w:r w:rsidR="00A3046E" w:rsidRPr="0051687E">
        <w:rPr>
          <w:rFonts w:eastAsia="Calibri" w:cs="Times New Roman"/>
          <w:sz w:val="28"/>
          <w:szCs w:val="28"/>
          <w:lang w:val="en-US"/>
        </w:rPr>
        <w:t xml:space="preserve"> Je voudrais vous féliciter</w:t>
      </w:r>
      <w:r w:rsidR="00FC239E" w:rsidRPr="0051687E">
        <w:rPr>
          <w:rFonts w:eastAsia="Calibri" w:cs="Times New Roman"/>
          <w:sz w:val="28"/>
          <w:szCs w:val="28"/>
          <w:lang w:val="en-US"/>
        </w:rPr>
        <w:t xml:space="preserve"> par ailleurs,</w:t>
      </w:r>
      <w:r w:rsidR="00A3046E" w:rsidRPr="0051687E">
        <w:rPr>
          <w:rFonts w:eastAsia="Calibri" w:cs="Times New Roman"/>
          <w:sz w:val="28"/>
          <w:szCs w:val="28"/>
          <w:lang w:val="en-US"/>
        </w:rPr>
        <w:t xml:space="preserve"> pour la conduite éclairée des débats et vous assurer de notre pleine collaboration pour le succès des travaux.</w:t>
      </w:r>
    </w:p>
    <w:p w:rsidR="00742D67" w:rsidRDefault="00406F90" w:rsidP="00406F90">
      <w:pPr>
        <w:pStyle w:val="Body"/>
        <w:spacing w:before="240" w:after="120" w:line="360" w:lineRule="auto"/>
        <w:jc w:val="both"/>
        <w:rPr>
          <w:rFonts w:ascii="Calibri" w:eastAsia="Calibri" w:hAnsi="Calibri" w:cs="Calibri"/>
          <w:b/>
          <w:bCs/>
          <w:sz w:val="28"/>
          <w:szCs w:val="28"/>
        </w:rPr>
      </w:pPr>
      <w:r>
        <w:rPr>
          <w:rFonts w:ascii="Calibri" w:eastAsia="Calibri" w:hAnsi="Calibri" w:cs="Calibri"/>
          <w:b/>
          <w:bCs/>
          <w:sz w:val="28"/>
          <w:szCs w:val="28"/>
          <w:lang w:val="en-US"/>
        </w:rPr>
        <w:t>Madame la Présidente</w:t>
      </w:r>
    </w:p>
    <w:p w:rsidR="005061E2" w:rsidRDefault="002B2F0A" w:rsidP="001E7A40">
      <w:pPr>
        <w:pStyle w:val="Body"/>
        <w:spacing w:line="360" w:lineRule="auto"/>
        <w:jc w:val="both"/>
        <w:rPr>
          <w:rFonts w:eastAsia="Calibri" w:cs="Times New Roman"/>
          <w:sz w:val="28"/>
          <w:szCs w:val="28"/>
        </w:rPr>
      </w:pPr>
      <w:r w:rsidRPr="0051687E">
        <w:rPr>
          <w:rFonts w:eastAsia="Calibri" w:cs="Times New Roman"/>
          <w:sz w:val="28"/>
          <w:szCs w:val="28"/>
        </w:rPr>
        <w:t>L’ambition du Gouvernement, de « faire de la Côte d’Ivoire un pays émergent à l’horizon 2020 et un pays phare dans la sous-région Ouest Africaine</w:t>
      </w:r>
      <w:r w:rsidR="005061E2">
        <w:rPr>
          <w:rFonts w:eastAsia="Calibri" w:cs="Times New Roman"/>
          <w:sz w:val="28"/>
          <w:szCs w:val="28"/>
        </w:rPr>
        <w:t>,</w:t>
      </w:r>
      <w:r w:rsidRPr="0051687E">
        <w:rPr>
          <w:rFonts w:eastAsia="Calibri" w:cs="Times New Roman"/>
          <w:sz w:val="28"/>
          <w:szCs w:val="28"/>
        </w:rPr>
        <w:t xml:space="preserve"> reste tributaire d’un certain nombre de défis à relever, au nombre desquels, figurent les défis démographiques.  En effet, la Côte d’Ivoire fait partie des pays d’Afrique Subsaharienne à</w:t>
      </w:r>
      <w:r w:rsidR="00A11FD8">
        <w:rPr>
          <w:rFonts w:eastAsia="Calibri" w:cs="Times New Roman"/>
          <w:sz w:val="28"/>
          <w:szCs w:val="28"/>
        </w:rPr>
        <w:t xml:space="preserve"> forte croissance démographique</w:t>
      </w:r>
      <w:r w:rsidRPr="0051687E">
        <w:rPr>
          <w:rFonts w:eastAsia="Calibri" w:cs="Times New Roman"/>
          <w:sz w:val="28"/>
          <w:szCs w:val="28"/>
        </w:rPr>
        <w:t xml:space="preserve"> </w:t>
      </w:r>
      <w:r w:rsidR="00A11FD8">
        <w:rPr>
          <w:rFonts w:eastAsia="Calibri" w:cs="Times New Roman"/>
          <w:sz w:val="28"/>
          <w:szCs w:val="28"/>
        </w:rPr>
        <w:t>qui</w:t>
      </w:r>
      <w:r w:rsidRPr="0051687E">
        <w:rPr>
          <w:rFonts w:eastAsia="Calibri" w:cs="Times New Roman"/>
          <w:sz w:val="28"/>
          <w:szCs w:val="28"/>
        </w:rPr>
        <w:t xml:space="preserve"> s’explique par une forte natalité avec un indice de fécondité estimé à 5 enfants par femme en moyenne, selon les résultats de </w:t>
      </w:r>
      <w:r w:rsidR="005061E2">
        <w:rPr>
          <w:rFonts w:eastAsia="Calibri" w:cs="Times New Roman"/>
          <w:sz w:val="28"/>
          <w:szCs w:val="28"/>
        </w:rPr>
        <w:t xml:space="preserve">la dernière </w:t>
      </w:r>
      <w:r w:rsidRPr="0051687E">
        <w:rPr>
          <w:rFonts w:eastAsia="Calibri" w:cs="Times New Roman"/>
          <w:sz w:val="28"/>
          <w:szCs w:val="28"/>
        </w:rPr>
        <w:t>Enquête Démographique et de santé réalisée en 2012.</w:t>
      </w:r>
      <w:r w:rsidR="00221309" w:rsidRPr="0051687E">
        <w:rPr>
          <w:rFonts w:eastAsia="Calibri" w:cs="Times New Roman"/>
          <w:sz w:val="28"/>
          <w:szCs w:val="28"/>
        </w:rPr>
        <w:t xml:space="preserve"> </w:t>
      </w:r>
      <w:r w:rsidR="00AB4967" w:rsidRPr="0051687E">
        <w:rPr>
          <w:rFonts w:eastAsia="Calibri" w:cs="Times New Roman"/>
          <w:sz w:val="28"/>
          <w:szCs w:val="28"/>
        </w:rPr>
        <w:t xml:space="preserve"> D’un peu moins de 4 millions d’habitants en 1960, la taille de la population ivoirienne a atte</w:t>
      </w:r>
      <w:r w:rsidR="00A11FD8">
        <w:rPr>
          <w:rFonts w:eastAsia="Calibri" w:cs="Times New Roman"/>
          <w:sz w:val="28"/>
          <w:szCs w:val="28"/>
        </w:rPr>
        <w:t>int les 23 millions en 2014</w:t>
      </w:r>
      <w:r w:rsidR="00AB4967" w:rsidRPr="0051687E">
        <w:rPr>
          <w:rFonts w:eastAsia="Calibri" w:cs="Times New Roman"/>
          <w:sz w:val="28"/>
          <w:szCs w:val="28"/>
        </w:rPr>
        <w:t>, c’est dire que l’effectif de la population totale a été multiplié par six</w:t>
      </w:r>
      <w:r w:rsidR="002B6B5B" w:rsidRPr="0051687E">
        <w:rPr>
          <w:rFonts w:eastAsia="Calibri" w:cs="Times New Roman"/>
          <w:sz w:val="28"/>
          <w:szCs w:val="28"/>
        </w:rPr>
        <w:t xml:space="preserve"> (6)</w:t>
      </w:r>
      <w:r w:rsidR="00AB4967" w:rsidRPr="0051687E">
        <w:rPr>
          <w:rFonts w:eastAsia="Calibri" w:cs="Times New Roman"/>
          <w:sz w:val="28"/>
          <w:szCs w:val="28"/>
        </w:rPr>
        <w:t xml:space="preserve"> dans l’intervalle.</w:t>
      </w:r>
      <w:r w:rsidR="00F6034D" w:rsidRPr="0051687E">
        <w:rPr>
          <w:rFonts w:eastAsia="Calibri" w:cs="Times New Roman"/>
          <w:sz w:val="28"/>
          <w:szCs w:val="28"/>
        </w:rPr>
        <w:t xml:space="preserve"> Si la progression s’est faite pour le pays entier à un rythme annuel supérieur à 3% jusqu’à </w:t>
      </w:r>
      <w:r w:rsidR="00A11FD8">
        <w:rPr>
          <w:rFonts w:eastAsia="Calibri" w:cs="Times New Roman"/>
          <w:sz w:val="28"/>
          <w:szCs w:val="28"/>
        </w:rPr>
        <w:t>la fin des années 90</w:t>
      </w:r>
      <w:r w:rsidR="00F6034D" w:rsidRPr="0051687E">
        <w:rPr>
          <w:rFonts w:eastAsia="Calibri" w:cs="Times New Roman"/>
          <w:sz w:val="28"/>
          <w:szCs w:val="28"/>
        </w:rPr>
        <w:t xml:space="preserve"> et au taux moyen de 2.6% entre 1998 et 2014, elle demeure néanmoins  supérieure au niveau moyen observé dans l’ensemble des pays a</w:t>
      </w:r>
      <w:r w:rsidR="00A11FD8">
        <w:rPr>
          <w:rFonts w:eastAsia="Calibri" w:cs="Times New Roman"/>
          <w:sz w:val="28"/>
          <w:szCs w:val="28"/>
        </w:rPr>
        <w:t>fricains</w:t>
      </w:r>
      <w:r w:rsidR="00F6034D" w:rsidRPr="0051687E">
        <w:rPr>
          <w:rFonts w:eastAsia="Calibri" w:cs="Times New Roman"/>
          <w:sz w:val="28"/>
          <w:szCs w:val="28"/>
        </w:rPr>
        <w:t>. Le maintien d’un tel rythme d’accroissement conduirait à un doublement de la population tous les 27 ans et verrait donc l</w:t>
      </w:r>
      <w:r w:rsidR="005061E2">
        <w:rPr>
          <w:rFonts w:eastAsia="Calibri" w:cs="Times New Roman"/>
          <w:sz w:val="28"/>
          <w:szCs w:val="28"/>
        </w:rPr>
        <w:t>a Côte d’Ivoire compter :</w:t>
      </w:r>
    </w:p>
    <w:p w:rsidR="005061E2" w:rsidRDefault="00F6034D" w:rsidP="005061E2">
      <w:pPr>
        <w:pStyle w:val="Body"/>
        <w:numPr>
          <w:ilvl w:val="0"/>
          <w:numId w:val="5"/>
        </w:numPr>
        <w:spacing w:line="360" w:lineRule="auto"/>
        <w:jc w:val="both"/>
        <w:rPr>
          <w:rFonts w:eastAsia="Calibri" w:cs="Times New Roman"/>
          <w:sz w:val="28"/>
          <w:szCs w:val="28"/>
        </w:rPr>
      </w:pPr>
      <w:r w:rsidRPr="0051687E">
        <w:rPr>
          <w:rFonts w:eastAsia="Calibri" w:cs="Times New Roman"/>
          <w:sz w:val="28"/>
          <w:szCs w:val="28"/>
        </w:rPr>
        <w:t>26.</w:t>
      </w:r>
      <w:r w:rsidR="005061E2">
        <w:rPr>
          <w:rFonts w:eastAsia="Calibri" w:cs="Times New Roman"/>
          <w:sz w:val="28"/>
          <w:szCs w:val="28"/>
        </w:rPr>
        <w:t>5 millions d’habitants en 2020;</w:t>
      </w:r>
    </w:p>
    <w:p w:rsidR="005061E2" w:rsidRDefault="00F6034D" w:rsidP="005061E2">
      <w:pPr>
        <w:pStyle w:val="Body"/>
        <w:numPr>
          <w:ilvl w:val="0"/>
          <w:numId w:val="5"/>
        </w:numPr>
        <w:spacing w:line="360" w:lineRule="auto"/>
        <w:jc w:val="both"/>
        <w:rPr>
          <w:rFonts w:eastAsia="Calibri" w:cs="Times New Roman"/>
          <w:sz w:val="28"/>
          <w:szCs w:val="28"/>
        </w:rPr>
      </w:pPr>
      <w:r w:rsidRPr="0051687E">
        <w:rPr>
          <w:rFonts w:eastAsia="Calibri" w:cs="Times New Roman"/>
          <w:sz w:val="28"/>
          <w:szCs w:val="28"/>
        </w:rPr>
        <w:t xml:space="preserve">30 millions en 2025 et </w:t>
      </w:r>
    </w:p>
    <w:p w:rsidR="00F6034D" w:rsidRPr="0051687E" w:rsidRDefault="00F6034D" w:rsidP="005061E2">
      <w:pPr>
        <w:pStyle w:val="Body"/>
        <w:numPr>
          <w:ilvl w:val="0"/>
          <w:numId w:val="5"/>
        </w:numPr>
        <w:spacing w:line="360" w:lineRule="auto"/>
        <w:jc w:val="both"/>
        <w:rPr>
          <w:rFonts w:eastAsia="Calibri" w:cs="Times New Roman"/>
          <w:sz w:val="28"/>
          <w:szCs w:val="28"/>
        </w:rPr>
      </w:pPr>
      <w:r w:rsidRPr="0051687E">
        <w:rPr>
          <w:rFonts w:eastAsia="Calibri" w:cs="Times New Roman"/>
          <w:sz w:val="28"/>
          <w:szCs w:val="28"/>
        </w:rPr>
        <w:t>46 millions à l’horizon 2041.</w:t>
      </w:r>
    </w:p>
    <w:p w:rsidR="005061E2" w:rsidRDefault="005061E2" w:rsidP="001E7A40">
      <w:pPr>
        <w:pStyle w:val="Body"/>
        <w:spacing w:line="360" w:lineRule="auto"/>
        <w:jc w:val="both"/>
        <w:rPr>
          <w:rFonts w:eastAsia="Calibri" w:cs="Times New Roman"/>
          <w:sz w:val="28"/>
          <w:szCs w:val="28"/>
        </w:rPr>
      </w:pPr>
    </w:p>
    <w:p w:rsidR="005061E2" w:rsidRDefault="005061E2" w:rsidP="001E7A40">
      <w:pPr>
        <w:pStyle w:val="Body"/>
        <w:spacing w:line="360" w:lineRule="auto"/>
        <w:jc w:val="both"/>
        <w:rPr>
          <w:rFonts w:eastAsia="Calibri" w:cs="Times New Roman"/>
          <w:sz w:val="28"/>
          <w:szCs w:val="28"/>
        </w:rPr>
      </w:pPr>
    </w:p>
    <w:p w:rsidR="005061E2" w:rsidRPr="005061E2" w:rsidRDefault="005061E2" w:rsidP="005061E2">
      <w:pPr>
        <w:pStyle w:val="Body"/>
        <w:spacing w:before="240" w:after="120" w:line="360" w:lineRule="auto"/>
        <w:jc w:val="both"/>
        <w:rPr>
          <w:rFonts w:ascii="Calibri" w:eastAsia="Calibri" w:hAnsi="Calibri" w:cs="Calibri"/>
          <w:b/>
          <w:bCs/>
          <w:sz w:val="28"/>
          <w:szCs w:val="28"/>
        </w:rPr>
      </w:pPr>
      <w:r>
        <w:rPr>
          <w:rFonts w:ascii="Calibri" w:eastAsia="Calibri" w:hAnsi="Calibri" w:cs="Calibri"/>
          <w:b/>
          <w:bCs/>
          <w:sz w:val="28"/>
          <w:szCs w:val="28"/>
          <w:lang w:val="en-US"/>
        </w:rPr>
        <w:lastRenderedPageBreak/>
        <w:t>Madame la Présidente</w:t>
      </w:r>
    </w:p>
    <w:p w:rsidR="005061E2" w:rsidRDefault="00F6034D" w:rsidP="001E7A40">
      <w:pPr>
        <w:pStyle w:val="Body"/>
        <w:spacing w:line="360" w:lineRule="auto"/>
        <w:jc w:val="both"/>
        <w:rPr>
          <w:rFonts w:eastAsia="Calibri" w:cs="Times New Roman"/>
          <w:sz w:val="28"/>
          <w:szCs w:val="28"/>
        </w:rPr>
      </w:pPr>
      <w:r w:rsidRPr="0051687E">
        <w:rPr>
          <w:rFonts w:eastAsia="Calibri" w:cs="Times New Roman"/>
          <w:sz w:val="28"/>
          <w:szCs w:val="28"/>
        </w:rPr>
        <w:t xml:space="preserve">La population ivoirienne, composée de presque autant de femmes que d’hommes, est particulièrement jeune de par les ratios suivants : </w:t>
      </w:r>
    </w:p>
    <w:p w:rsidR="005061E2" w:rsidRDefault="00F6034D" w:rsidP="005061E2">
      <w:pPr>
        <w:pStyle w:val="Body"/>
        <w:numPr>
          <w:ilvl w:val="0"/>
          <w:numId w:val="6"/>
        </w:numPr>
        <w:spacing w:line="360" w:lineRule="auto"/>
        <w:jc w:val="both"/>
        <w:rPr>
          <w:rFonts w:eastAsia="Calibri" w:cs="Times New Roman"/>
          <w:sz w:val="28"/>
          <w:szCs w:val="28"/>
        </w:rPr>
      </w:pPr>
      <w:r w:rsidRPr="0051687E">
        <w:rPr>
          <w:rFonts w:eastAsia="Calibri" w:cs="Times New Roman"/>
          <w:sz w:val="28"/>
          <w:szCs w:val="28"/>
        </w:rPr>
        <w:t>les moins de 5 ans représentent à eux se</w:t>
      </w:r>
      <w:r w:rsidR="005061E2">
        <w:rPr>
          <w:rFonts w:eastAsia="Calibri" w:cs="Times New Roman"/>
          <w:sz w:val="28"/>
          <w:szCs w:val="28"/>
        </w:rPr>
        <w:t>uls 16% de la population totale;</w:t>
      </w:r>
      <w:r w:rsidRPr="0051687E">
        <w:rPr>
          <w:rFonts w:eastAsia="Calibri" w:cs="Times New Roman"/>
          <w:sz w:val="28"/>
          <w:szCs w:val="28"/>
        </w:rPr>
        <w:t xml:space="preserve"> </w:t>
      </w:r>
    </w:p>
    <w:p w:rsidR="005061E2" w:rsidRDefault="00F6034D" w:rsidP="005061E2">
      <w:pPr>
        <w:pStyle w:val="Body"/>
        <w:numPr>
          <w:ilvl w:val="0"/>
          <w:numId w:val="6"/>
        </w:numPr>
        <w:spacing w:line="360" w:lineRule="auto"/>
        <w:jc w:val="both"/>
        <w:rPr>
          <w:rFonts w:eastAsia="Calibri" w:cs="Times New Roman"/>
          <w:sz w:val="28"/>
          <w:szCs w:val="28"/>
        </w:rPr>
      </w:pPr>
      <w:r w:rsidRPr="0051687E">
        <w:rPr>
          <w:rFonts w:eastAsia="Calibri" w:cs="Times New Roman"/>
          <w:sz w:val="28"/>
          <w:szCs w:val="28"/>
        </w:rPr>
        <w:t xml:space="preserve">les </w:t>
      </w:r>
      <w:r w:rsidR="005061E2">
        <w:rPr>
          <w:rFonts w:eastAsia="Calibri" w:cs="Times New Roman"/>
          <w:sz w:val="28"/>
          <w:szCs w:val="28"/>
        </w:rPr>
        <w:t>moins de 15 ans 41.5%;</w:t>
      </w:r>
    </w:p>
    <w:p w:rsidR="005061E2" w:rsidRDefault="00F6034D" w:rsidP="005061E2">
      <w:pPr>
        <w:pStyle w:val="Body"/>
        <w:numPr>
          <w:ilvl w:val="0"/>
          <w:numId w:val="6"/>
        </w:numPr>
        <w:spacing w:line="360" w:lineRule="auto"/>
        <w:jc w:val="both"/>
        <w:rPr>
          <w:rFonts w:eastAsia="Calibri" w:cs="Times New Roman"/>
          <w:sz w:val="28"/>
          <w:szCs w:val="28"/>
        </w:rPr>
      </w:pPr>
      <w:r w:rsidRPr="0051687E">
        <w:rPr>
          <w:rFonts w:eastAsia="Calibri" w:cs="Times New Roman"/>
          <w:sz w:val="28"/>
          <w:szCs w:val="28"/>
        </w:rPr>
        <w:t xml:space="preserve">les 15-64 ans 56% et </w:t>
      </w:r>
    </w:p>
    <w:p w:rsidR="0051687E" w:rsidRDefault="00F6034D" w:rsidP="005061E2">
      <w:pPr>
        <w:pStyle w:val="Body"/>
        <w:numPr>
          <w:ilvl w:val="0"/>
          <w:numId w:val="6"/>
        </w:numPr>
        <w:spacing w:line="360" w:lineRule="auto"/>
        <w:jc w:val="both"/>
        <w:rPr>
          <w:rFonts w:eastAsia="Calibri" w:cs="Times New Roman"/>
          <w:sz w:val="28"/>
          <w:szCs w:val="28"/>
        </w:rPr>
      </w:pPr>
      <w:r w:rsidRPr="0051687E">
        <w:rPr>
          <w:rFonts w:eastAsia="Calibri" w:cs="Times New Roman"/>
          <w:sz w:val="28"/>
          <w:szCs w:val="28"/>
        </w:rPr>
        <w:t xml:space="preserve">les 65 ans et plus 2.5%. </w:t>
      </w:r>
    </w:p>
    <w:p w:rsidR="002B2F0A" w:rsidRDefault="00A11FD8" w:rsidP="001E7A40">
      <w:pPr>
        <w:pStyle w:val="Body"/>
        <w:spacing w:line="360" w:lineRule="auto"/>
        <w:jc w:val="both"/>
        <w:rPr>
          <w:rFonts w:eastAsia="Calibri" w:cs="Times New Roman"/>
          <w:sz w:val="28"/>
          <w:szCs w:val="28"/>
        </w:rPr>
      </w:pPr>
      <w:r>
        <w:rPr>
          <w:rFonts w:eastAsia="Calibri" w:cs="Times New Roman"/>
          <w:sz w:val="28"/>
          <w:szCs w:val="28"/>
        </w:rPr>
        <w:t>L</w:t>
      </w:r>
      <w:r w:rsidR="00F6034D" w:rsidRPr="0051687E">
        <w:rPr>
          <w:rFonts w:eastAsia="Calibri" w:cs="Times New Roman"/>
          <w:sz w:val="28"/>
          <w:szCs w:val="28"/>
        </w:rPr>
        <w:t>a population ivoirienne</w:t>
      </w:r>
      <w:r w:rsidR="00963E43">
        <w:rPr>
          <w:rFonts w:eastAsia="Calibri" w:cs="Times New Roman"/>
          <w:sz w:val="28"/>
          <w:szCs w:val="28"/>
        </w:rPr>
        <w:t xml:space="preserve"> </w:t>
      </w:r>
      <w:r w:rsidRPr="0051687E">
        <w:rPr>
          <w:rFonts w:eastAsia="Calibri" w:cs="Times New Roman"/>
          <w:sz w:val="28"/>
          <w:szCs w:val="28"/>
        </w:rPr>
        <w:t>est</w:t>
      </w:r>
      <w:r>
        <w:rPr>
          <w:rFonts w:eastAsia="Calibri" w:cs="Times New Roman"/>
          <w:sz w:val="28"/>
          <w:szCs w:val="28"/>
        </w:rPr>
        <w:t xml:space="preserve"> composée à</w:t>
      </w:r>
      <w:r w:rsidRPr="0051687E">
        <w:rPr>
          <w:rFonts w:eastAsia="Calibri" w:cs="Times New Roman"/>
          <w:sz w:val="28"/>
          <w:szCs w:val="28"/>
        </w:rPr>
        <w:t xml:space="preserve"> </w:t>
      </w:r>
      <w:r>
        <w:rPr>
          <w:rFonts w:eastAsia="Calibri" w:cs="Times New Roman"/>
          <w:sz w:val="28"/>
          <w:szCs w:val="28"/>
        </w:rPr>
        <w:t xml:space="preserve">77.7%  de </w:t>
      </w:r>
      <w:r w:rsidRPr="0051687E">
        <w:rPr>
          <w:rFonts w:eastAsia="Calibri" w:cs="Times New Roman"/>
          <w:sz w:val="28"/>
          <w:szCs w:val="28"/>
        </w:rPr>
        <w:t>jeune</w:t>
      </w:r>
      <w:r>
        <w:rPr>
          <w:rFonts w:eastAsia="Calibri" w:cs="Times New Roman"/>
          <w:sz w:val="28"/>
          <w:szCs w:val="28"/>
        </w:rPr>
        <w:t>s</w:t>
      </w:r>
      <w:r w:rsidR="00963E43">
        <w:rPr>
          <w:rFonts w:eastAsia="Calibri" w:cs="Times New Roman"/>
          <w:sz w:val="28"/>
          <w:szCs w:val="28"/>
        </w:rPr>
        <w:t xml:space="preserve">: </w:t>
      </w:r>
      <w:r w:rsidR="00F6034D" w:rsidRPr="0051687E">
        <w:rPr>
          <w:rFonts w:eastAsia="Calibri" w:cs="Times New Roman"/>
          <w:sz w:val="28"/>
          <w:szCs w:val="28"/>
        </w:rPr>
        <w:t xml:space="preserve"> soit 4 individus sur 5 sont âgés de moins de 35 ans. Une telle structure est marquée ipso facto par un rati</w:t>
      </w:r>
      <w:r w:rsidR="002B6B5B" w:rsidRPr="0051687E">
        <w:rPr>
          <w:rFonts w:eastAsia="Calibri" w:cs="Times New Roman"/>
          <w:sz w:val="28"/>
          <w:szCs w:val="28"/>
        </w:rPr>
        <w:t xml:space="preserve">o relativement élevé d’inactifs. </w:t>
      </w:r>
      <w:r w:rsidR="00F6034D" w:rsidRPr="0051687E">
        <w:rPr>
          <w:rFonts w:eastAsia="Calibri" w:cs="Times New Roman"/>
          <w:sz w:val="28"/>
          <w:szCs w:val="28"/>
        </w:rPr>
        <w:t xml:space="preserve">La jeunesse de cette  population ivoirienne est </w:t>
      </w:r>
      <w:r w:rsidR="00963E43">
        <w:rPr>
          <w:rFonts w:eastAsia="Calibri" w:cs="Times New Roman"/>
          <w:sz w:val="28"/>
          <w:szCs w:val="28"/>
        </w:rPr>
        <w:t xml:space="preserve"> donc </w:t>
      </w:r>
      <w:r w:rsidR="00F6034D" w:rsidRPr="0051687E">
        <w:rPr>
          <w:rFonts w:eastAsia="Calibri" w:cs="Times New Roman"/>
          <w:sz w:val="28"/>
          <w:szCs w:val="28"/>
        </w:rPr>
        <w:t>le reflet d’une  transition démographique lente.</w:t>
      </w:r>
    </w:p>
    <w:p w:rsidR="00963E43" w:rsidRPr="00963E43" w:rsidRDefault="00963E43" w:rsidP="00963E43">
      <w:pPr>
        <w:pStyle w:val="Body"/>
        <w:spacing w:before="240" w:after="120" w:line="360" w:lineRule="auto"/>
        <w:jc w:val="both"/>
        <w:rPr>
          <w:rFonts w:ascii="Calibri" w:eastAsia="Calibri" w:hAnsi="Calibri" w:cs="Calibri"/>
          <w:b/>
          <w:bCs/>
          <w:sz w:val="28"/>
          <w:szCs w:val="28"/>
        </w:rPr>
      </w:pPr>
      <w:r>
        <w:rPr>
          <w:rFonts w:ascii="Calibri" w:eastAsia="Calibri" w:hAnsi="Calibri" w:cs="Calibri"/>
          <w:b/>
          <w:bCs/>
          <w:sz w:val="28"/>
          <w:szCs w:val="28"/>
          <w:lang w:val="en-US"/>
        </w:rPr>
        <w:t>Madame la Présidente</w:t>
      </w:r>
    </w:p>
    <w:p w:rsidR="001E7A40" w:rsidRPr="0051687E" w:rsidRDefault="002B6B5B" w:rsidP="002B6B5B">
      <w:pPr>
        <w:pStyle w:val="Body"/>
        <w:spacing w:line="360" w:lineRule="auto"/>
        <w:jc w:val="both"/>
        <w:rPr>
          <w:rFonts w:eastAsia="Calibri" w:cs="Times New Roman"/>
          <w:sz w:val="28"/>
          <w:szCs w:val="28"/>
        </w:rPr>
      </w:pPr>
      <w:r w:rsidRPr="0051687E">
        <w:rPr>
          <w:rFonts w:eastAsia="Calibri" w:cs="Times New Roman"/>
          <w:sz w:val="28"/>
          <w:szCs w:val="28"/>
        </w:rPr>
        <w:t xml:space="preserve">Cependant, </w:t>
      </w:r>
      <w:r w:rsidR="00A3046E" w:rsidRPr="0051687E">
        <w:rPr>
          <w:rFonts w:eastAsia="Calibri" w:cs="Times New Roman"/>
          <w:sz w:val="28"/>
          <w:szCs w:val="28"/>
        </w:rPr>
        <w:t>Malgré les années de crise, la Côte d’Ivoire a fait d’importants efforts et enregistre une période de forte croissance économique depuis 2012 tout en veillant au respect de ses engagements nationaux et internationaux notamment en matière de population et développement conformément aux recommandations du Plan d’Action de la CIPD de 1994.</w:t>
      </w:r>
      <w:r w:rsidRPr="0051687E">
        <w:rPr>
          <w:rFonts w:eastAsia="Calibri" w:cs="Times New Roman"/>
          <w:sz w:val="28"/>
          <w:szCs w:val="28"/>
        </w:rPr>
        <w:t xml:space="preserve"> Les initiatives déjà prises par le Gouvernement sont les suivantes:</w:t>
      </w:r>
    </w:p>
    <w:p w:rsidR="001E7A40" w:rsidRPr="0051687E" w:rsidRDefault="001E7A40" w:rsidP="001E7A40">
      <w:pPr>
        <w:pStyle w:val="ListParagraph"/>
        <w:numPr>
          <w:ilvl w:val="0"/>
          <w:numId w:val="4"/>
        </w:numPr>
        <w:spacing w:line="360" w:lineRule="auto"/>
        <w:jc w:val="both"/>
        <w:rPr>
          <w:rFonts w:ascii="Times New Roman" w:hAnsi="Times New Roman" w:cs="Times New Roman"/>
          <w:color w:val="000000"/>
          <w:spacing w:val="18"/>
          <w:sz w:val="28"/>
          <w:szCs w:val="28"/>
          <w:lang w:eastAsia="fr-FR"/>
        </w:rPr>
      </w:pPr>
      <w:r w:rsidRPr="0051687E">
        <w:rPr>
          <w:rFonts w:ascii="Times New Roman" w:hAnsi="Times New Roman" w:cs="Times New Roman"/>
          <w:color w:val="000000"/>
          <w:spacing w:val="18"/>
          <w:sz w:val="28"/>
          <w:szCs w:val="28"/>
          <w:lang w:eastAsia="fr-FR"/>
        </w:rPr>
        <w:t xml:space="preserve">Création </w:t>
      </w:r>
      <w:r w:rsidR="00963E43">
        <w:rPr>
          <w:rFonts w:ascii="Times New Roman" w:hAnsi="Times New Roman" w:cs="Times New Roman"/>
          <w:color w:val="000000"/>
          <w:spacing w:val="18"/>
          <w:sz w:val="28"/>
          <w:szCs w:val="28"/>
          <w:lang w:eastAsia="fr-FR"/>
        </w:rPr>
        <w:t xml:space="preserve">en 2012, </w:t>
      </w:r>
      <w:r w:rsidRPr="0051687E">
        <w:rPr>
          <w:rFonts w:ascii="Times New Roman" w:hAnsi="Times New Roman" w:cs="Times New Roman"/>
          <w:color w:val="000000"/>
          <w:spacing w:val="18"/>
          <w:sz w:val="28"/>
          <w:szCs w:val="28"/>
          <w:lang w:eastAsia="fr-FR"/>
        </w:rPr>
        <w:t>d’un Office National de la Population</w:t>
      </w:r>
      <w:r w:rsidR="00963E43">
        <w:rPr>
          <w:rFonts w:ascii="Times New Roman" w:hAnsi="Times New Roman" w:cs="Times New Roman"/>
          <w:color w:val="000000"/>
          <w:spacing w:val="18"/>
          <w:sz w:val="28"/>
          <w:szCs w:val="28"/>
          <w:lang w:eastAsia="fr-FR"/>
        </w:rPr>
        <w:t xml:space="preserve"> doté d’une autonomie de gestion et d’une force potentielle de leadership</w:t>
      </w:r>
      <w:r w:rsidRPr="0051687E">
        <w:rPr>
          <w:rFonts w:ascii="Times New Roman" w:hAnsi="Times New Roman" w:cs="Times New Roman"/>
          <w:color w:val="000000"/>
          <w:spacing w:val="18"/>
          <w:sz w:val="28"/>
          <w:szCs w:val="28"/>
          <w:lang w:eastAsia="fr-FR"/>
        </w:rPr>
        <w:t xml:space="preserve"> avec pour mandat la formulation et la coordination de l’ensemble des politiques et programmes de population sur </w:t>
      </w:r>
      <w:r w:rsidR="00963E43">
        <w:rPr>
          <w:rFonts w:ascii="Times New Roman" w:hAnsi="Times New Roman" w:cs="Times New Roman"/>
          <w:color w:val="000000"/>
          <w:spacing w:val="18"/>
          <w:sz w:val="28"/>
          <w:szCs w:val="28"/>
          <w:lang w:eastAsia="fr-FR"/>
        </w:rPr>
        <w:t>tout</w:t>
      </w:r>
      <w:r w:rsidRPr="0051687E">
        <w:rPr>
          <w:rFonts w:ascii="Times New Roman" w:hAnsi="Times New Roman" w:cs="Times New Roman"/>
          <w:color w:val="000000"/>
          <w:spacing w:val="18"/>
          <w:sz w:val="28"/>
          <w:szCs w:val="28"/>
          <w:lang w:eastAsia="fr-FR"/>
        </w:rPr>
        <w:t xml:space="preserve"> </w:t>
      </w:r>
      <w:r w:rsidR="00963E43">
        <w:rPr>
          <w:rFonts w:ascii="Times New Roman" w:hAnsi="Times New Roman" w:cs="Times New Roman"/>
          <w:color w:val="000000"/>
          <w:spacing w:val="18"/>
          <w:sz w:val="28"/>
          <w:szCs w:val="28"/>
          <w:lang w:eastAsia="fr-FR"/>
        </w:rPr>
        <w:t>le</w:t>
      </w:r>
      <w:r w:rsidRPr="0051687E">
        <w:rPr>
          <w:rFonts w:ascii="Times New Roman" w:hAnsi="Times New Roman" w:cs="Times New Roman"/>
          <w:color w:val="000000"/>
          <w:spacing w:val="18"/>
          <w:sz w:val="28"/>
          <w:szCs w:val="28"/>
          <w:lang w:eastAsia="fr-FR"/>
        </w:rPr>
        <w:t xml:space="preserve"> territoire national ;</w:t>
      </w:r>
    </w:p>
    <w:p w:rsidR="001E7A40" w:rsidRDefault="001E7A40" w:rsidP="001E7A40">
      <w:pPr>
        <w:pStyle w:val="ListParagraph"/>
        <w:numPr>
          <w:ilvl w:val="0"/>
          <w:numId w:val="4"/>
        </w:numPr>
        <w:spacing w:line="360" w:lineRule="auto"/>
        <w:jc w:val="both"/>
        <w:rPr>
          <w:rFonts w:ascii="Times New Roman" w:hAnsi="Times New Roman" w:cs="Times New Roman"/>
          <w:color w:val="000000"/>
          <w:spacing w:val="18"/>
          <w:sz w:val="28"/>
          <w:szCs w:val="28"/>
          <w:lang w:eastAsia="fr-FR"/>
        </w:rPr>
      </w:pPr>
      <w:r w:rsidRPr="0051687E">
        <w:rPr>
          <w:rFonts w:ascii="Times New Roman" w:hAnsi="Times New Roman" w:cs="Times New Roman"/>
          <w:color w:val="000000"/>
          <w:spacing w:val="18"/>
          <w:sz w:val="28"/>
          <w:szCs w:val="28"/>
          <w:lang w:eastAsia="fr-FR"/>
        </w:rPr>
        <w:t>Organisation sous le leadership de l’Office de la population, d’une Consultation Nationale sur le Dividende Démographique en 2014 ;</w:t>
      </w:r>
    </w:p>
    <w:p w:rsidR="0041002D" w:rsidRPr="0041002D" w:rsidRDefault="001E7A40" w:rsidP="0041002D">
      <w:pPr>
        <w:pStyle w:val="ListParagraph"/>
        <w:numPr>
          <w:ilvl w:val="0"/>
          <w:numId w:val="4"/>
        </w:numPr>
        <w:spacing w:line="360" w:lineRule="auto"/>
        <w:jc w:val="both"/>
        <w:rPr>
          <w:rFonts w:ascii="Times New Roman" w:hAnsi="Times New Roman" w:cs="Times New Roman"/>
          <w:color w:val="000000"/>
          <w:spacing w:val="18"/>
          <w:sz w:val="28"/>
          <w:szCs w:val="28"/>
          <w:lang w:eastAsia="fr-FR"/>
        </w:rPr>
      </w:pPr>
      <w:r w:rsidRPr="0041002D">
        <w:rPr>
          <w:rFonts w:ascii="Times New Roman" w:hAnsi="Times New Roman" w:cs="Times New Roman"/>
          <w:color w:val="000000"/>
          <w:spacing w:val="18"/>
          <w:sz w:val="28"/>
          <w:szCs w:val="28"/>
          <w:lang w:val="fr-CI" w:eastAsia="fr-FR"/>
        </w:rPr>
        <w:lastRenderedPageBreak/>
        <w:t>Formulation et adoption d’une nouvelle Politique Nationale de Population en 2015 à travers le prisme du dividende démographique</w:t>
      </w:r>
      <w:r w:rsidR="0041002D" w:rsidRPr="0041002D">
        <w:rPr>
          <w:rFonts w:cs="Times New Roman"/>
          <w:spacing w:val="18"/>
          <w:sz w:val="28"/>
          <w:szCs w:val="28"/>
          <w:lang w:val="fr-CI" w:eastAsia="fr-FR"/>
        </w:rPr>
        <w:t xml:space="preserve"> </w:t>
      </w:r>
      <w:r w:rsidR="0041002D" w:rsidRPr="0041002D">
        <w:rPr>
          <w:rFonts w:ascii="Times New Roman" w:hAnsi="Times New Roman" w:cs="Times New Roman"/>
          <w:sz w:val="28"/>
          <w:szCs w:val="28"/>
        </w:rPr>
        <w:t xml:space="preserve">qui fixe, entre autres, comme défis majeurs à relever pour les dix prochaines années (i) l’accélération du rythme de la transition démographique, (ii) la valorisation du capital humain, (iii) l’accès à un emploi décent pour tous les jeunes et </w:t>
      </w:r>
      <w:r w:rsidR="0041002D" w:rsidRPr="0041002D">
        <w:rPr>
          <w:rFonts w:ascii="Times New Roman" w:hAnsi="Times New Roman" w:cs="Times New Roman"/>
          <w:sz w:val="28"/>
          <w:szCs w:val="28"/>
          <w:u w:color="00B050"/>
        </w:rPr>
        <w:t>(iv)</w:t>
      </w:r>
      <w:r w:rsidR="0041002D" w:rsidRPr="0041002D">
        <w:rPr>
          <w:rFonts w:ascii="Times New Roman" w:hAnsi="Times New Roman" w:cs="Times New Roman"/>
          <w:sz w:val="28"/>
          <w:szCs w:val="28"/>
        </w:rPr>
        <w:t xml:space="preserve"> l’amélioration de la </w:t>
      </w:r>
      <w:r w:rsidR="0041002D" w:rsidRPr="0041002D">
        <w:rPr>
          <w:rFonts w:cs="Times New Roman"/>
          <w:sz w:val="28"/>
          <w:szCs w:val="28"/>
        </w:rPr>
        <w:t>gouvernance ;</w:t>
      </w:r>
      <w:r w:rsidR="0041002D" w:rsidRPr="0041002D">
        <w:rPr>
          <w:rFonts w:ascii="Times New Roman" w:hAnsi="Times New Roman" w:cs="Times New Roman"/>
          <w:sz w:val="28"/>
          <w:szCs w:val="28"/>
          <w:lang w:val="en-US"/>
        </w:rPr>
        <w:t xml:space="preserve"> </w:t>
      </w:r>
    </w:p>
    <w:p w:rsidR="001E7A40" w:rsidRPr="0051687E" w:rsidRDefault="001E7A40" w:rsidP="001E7A40">
      <w:pPr>
        <w:pStyle w:val="ListParagraph"/>
        <w:numPr>
          <w:ilvl w:val="0"/>
          <w:numId w:val="4"/>
        </w:numPr>
        <w:spacing w:line="360" w:lineRule="auto"/>
        <w:jc w:val="both"/>
        <w:rPr>
          <w:rFonts w:ascii="Times New Roman" w:hAnsi="Times New Roman" w:cs="Times New Roman"/>
          <w:color w:val="000000"/>
          <w:spacing w:val="18"/>
          <w:sz w:val="28"/>
          <w:szCs w:val="28"/>
          <w:lang w:eastAsia="fr-FR"/>
        </w:rPr>
      </w:pPr>
      <w:r w:rsidRPr="0051687E">
        <w:rPr>
          <w:rFonts w:ascii="Times New Roman" w:hAnsi="Times New Roman" w:cs="Times New Roman"/>
          <w:color w:val="000000"/>
          <w:spacing w:val="18"/>
          <w:sz w:val="28"/>
          <w:szCs w:val="28"/>
          <w:lang w:val="fr-CI" w:eastAsia="fr-FR"/>
        </w:rPr>
        <w:t xml:space="preserve">Intégration des enjeux et défis du dividende démographique dans le Plan National de Développement 2016-2020 avec un accent particulier sur la réalisation de </w:t>
      </w:r>
      <w:r w:rsidRPr="0051687E">
        <w:rPr>
          <w:rFonts w:ascii="Times New Roman" w:hAnsi="Times New Roman" w:cs="Times New Roman"/>
          <w:i/>
          <w:color w:val="000000"/>
          <w:spacing w:val="18"/>
          <w:sz w:val="28"/>
          <w:szCs w:val="28"/>
          <w:lang w:val="fr-CI" w:eastAsia="fr-FR"/>
        </w:rPr>
        <w:t>la révolution contraceptive</w:t>
      </w:r>
    </w:p>
    <w:p w:rsidR="002B2F0A" w:rsidRPr="0051687E" w:rsidRDefault="002B6B5B" w:rsidP="0051687E">
      <w:pPr>
        <w:pStyle w:val="ListParagraph"/>
        <w:numPr>
          <w:ilvl w:val="0"/>
          <w:numId w:val="4"/>
        </w:numPr>
        <w:spacing w:line="360" w:lineRule="auto"/>
        <w:jc w:val="both"/>
        <w:rPr>
          <w:rFonts w:ascii="Times New Roman" w:hAnsi="Times New Roman" w:cs="Times New Roman"/>
          <w:color w:val="000000"/>
          <w:spacing w:val="18"/>
          <w:sz w:val="28"/>
          <w:szCs w:val="28"/>
          <w:lang w:eastAsia="fr-FR"/>
        </w:rPr>
      </w:pPr>
      <w:r w:rsidRPr="0051687E">
        <w:rPr>
          <w:rFonts w:ascii="Times New Roman" w:hAnsi="Times New Roman" w:cs="Times New Roman"/>
          <w:color w:val="000000"/>
          <w:spacing w:val="18"/>
          <w:sz w:val="28"/>
          <w:szCs w:val="28"/>
          <w:lang w:eastAsia="fr-FR"/>
        </w:rPr>
        <w:t xml:space="preserve">La prise d’un décret pour rendre l’école obligatoire pour tous les enfants en âge d’aller à l’école, ceci pour </w:t>
      </w:r>
      <w:r w:rsidR="0051687E" w:rsidRPr="0051687E">
        <w:rPr>
          <w:rFonts w:ascii="Times New Roman" w:hAnsi="Times New Roman" w:cs="Times New Roman"/>
          <w:color w:val="000000"/>
          <w:spacing w:val="18"/>
          <w:sz w:val="28"/>
          <w:szCs w:val="28"/>
          <w:lang w:eastAsia="fr-FR"/>
        </w:rPr>
        <w:t>favoriser la scolarisation de la jeune fille.</w:t>
      </w:r>
      <w:r w:rsidR="001E7A40" w:rsidRPr="0051687E">
        <w:rPr>
          <w:rFonts w:ascii="Times New Roman" w:hAnsi="Times New Roman" w:cs="Times New Roman"/>
          <w:color w:val="000000"/>
          <w:spacing w:val="18"/>
          <w:sz w:val="28"/>
          <w:szCs w:val="28"/>
          <w:lang w:eastAsia="fr-FR"/>
        </w:rPr>
        <w:t xml:space="preserve"> </w:t>
      </w:r>
    </w:p>
    <w:p w:rsidR="00742D67" w:rsidRPr="0051687E" w:rsidRDefault="00406F90" w:rsidP="00406F90">
      <w:pPr>
        <w:pStyle w:val="Body"/>
        <w:spacing w:before="240" w:after="120" w:line="360" w:lineRule="auto"/>
        <w:jc w:val="both"/>
        <w:rPr>
          <w:rFonts w:eastAsia="Calibri" w:cs="Times New Roman"/>
          <w:b/>
          <w:bCs/>
          <w:sz w:val="28"/>
          <w:szCs w:val="28"/>
        </w:rPr>
      </w:pPr>
      <w:r w:rsidRPr="0051687E">
        <w:rPr>
          <w:rFonts w:eastAsia="Calibri" w:cs="Times New Roman"/>
          <w:b/>
          <w:bCs/>
          <w:sz w:val="28"/>
          <w:szCs w:val="28"/>
          <w:lang w:val="en-US"/>
        </w:rPr>
        <w:t>Madame la Présidente</w:t>
      </w:r>
    </w:p>
    <w:p w:rsidR="00DA1C22" w:rsidRDefault="0051687E">
      <w:pPr>
        <w:pStyle w:val="Default"/>
        <w:spacing w:before="120" w:after="120" w:line="360" w:lineRule="auto"/>
        <w:jc w:val="both"/>
        <w:rPr>
          <w:rFonts w:ascii="Times New Roman" w:hAnsi="Times New Roman" w:cs="Times New Roman"/>
          <w:sz w:val="28"/>
          <w:szCs w:val="28"/>
          <w:lang w:val="en-US"/>
        </w:rPr>
      </w:pPr>
      <w:r w:rsidRPr="0051687E">
        <w:rPr>
          <w:rFonts w:ascii="Times New Roman" w:hAnsi="Times New Roman" w:cs="Times New Roman"/>
          <w:sz w:val="28"/>
          <w:szCs w:val="28"/>
          <w:lang w:val="en-US"/>
        </w:rPr>
        <w:t>La Côte d’Ivoire reconnaît</w:t>
      </w:r>
      <w:r w:rsidR="00A3046E" w:rsidRPr="0051687E">
        <w:rPr>
          <w:rFonts w:ascii="Times New Roman" w:hAnsi="Times New Roman" w:cs="Times New Roman"/>
          <w:sz w:val="28"/>
          <w:szCs w:val="28"/>
        </w:rPr>
        <w:t xml:space="preserve"> que l’investissement dans le capital humain, en améliorant l’accès à la santé et à l’éducation ainsi que les perspectives d’emplois productifs accessibles aux jeunes, est primordial pour la stabilité et le développement durable des pays</w:t>
      </w:r>
      <w:r w:rsidR="00A3046E" w:rsidRPr="0051687E">
        <w:rPr>
          <w:rFonts w:ascii="Times New Roman" w:hAnsi="Times New Roman" w:cs="Times New Roman"/>
          <w:sz w:val="28"/>
          <w:szCs w:val="28"/>
          <w:lang w:val="en-US"/>
        </w:rPr>
        <w:t xml:space="preserve">. </w:t>
      </w:r>
    </w:p>
    <w:p w:rsidR="00742D67" w:rsidRDefault="00A3046E">
      <w:pPr>
        <w:pStyle w:val="Default"/>
        <w:spacing w:before="120" w:after="120" w:line="360" w:lineRule="auto"/>
        <w:jc w:val="both"/>
        <w:rPr>
          <w:rFonts w:ascii="Times New Roman" w:hAnsi="Times New Roman" w:cs="Times New Roman"/>
          <w:sz w:val="28"/>
          <w:szCs w:val="28"/>
          <w:lang w:val="en-US"/>
        </w:rPr>
      </w:pPr>
      <w:r w:rsidRPr="0051687E">
        <w:rPr>
          <w:rFonts w:ascii="Times New Roman" w:hAnsi="Times New Roman" w:cs="Times New Roman"/>
          <w:sz w:val="28"/>
          <w:szCs w:val="28"/>
          <w:lang w:val="en-US"/>
        </w:rPr>
        <w:t>Toutefois, elle est c</w:t>
      </w:r>
      <w:r w:rsidRPr="0051687E">
        <w:rPr>
          <w:rFonts w:ascii="Times New Roman" w:hAnsi="Times New Roman" w:cs="Times New Roman"/>
          <w:sz w:val="28"/>
          <w:szCs w:val="28"/>
        </w:rPr>
        <w:t>onsciente</w:t>
      </w:r>
      <w:r w:rsidRPr="0051687E">
        <w:rPr>
          <w:rFonts w:ascii="Times New Roman" w:hAnsi="Times New Roman" w:cs="Times New Roman"/>
          <w:b/>
          <w:bCs/>
          <w:sz w:val="28"/>
          <w:szCs w:val="28"/>
        </w:rPr>
        <w:t xml:space="preserve"> </w:t>
      </w:r>
      <w:r w:rsidRPr="0051687E">
        <w:rPr>
          <w:rFonts w:ascii="Times New Roman" w:hAnsi="Times New Roman" w:cs="Times New Roman"/>
          <w:sz w:val="28"/>
          <w:szCs w:val="28"/>
        </w:rPr>
        <w:t>que les jeunes, sans emploi, ont tendance à quitter la campagne pour venir dans les villes et grossir les rangs des personnes en quête d’emploi, ayant comme incidence directe une persistance de la pauvreté, la prolifération de quartiers précaires</w:t>
      </w:r>
      <w:r w:rsidRPr="0051687E">
        <w:rPr>
          <w:rFonts w:ascii="Times New Roman" w:hAnsi="Times New Roman" w:cs="Times New Roman"/>
          <w:sz w:val="28"/>
          <w:szCs w:val="28"/>
          <w:lang w:val="en-US"/>
        </w:rPr>
        <w:t xml:space="preserve">, </w:t>
      </w:r>
      <w:r w:rsidRPr="0051687E">
        <w:rPr>
          <w:rFonts w:ascii="Times New Roman" w:hAnsi="Times New Roman" w:cs="Times New Roman"/>
          <w:sz w:val="28"/>
          <w:szCs w:val="28"/>
        </w:rPr>
        <w:t>l’occupation anarchique de l’espace urbain</w:t>
      </w:r>
      <w:r w:rsidRPr="0051687E">
        <w:rPr>
          <w:rFonts w:ascii="Times New Roman" w:hAnsi="Times New Roman" w:cs="Times New Roman"/>
          <w:sz w:val="28"/>
          <w:szCs w:val="28"/>
          <w:lang w:val="en-US"/>
        </w:rPr>
        <w:t xml:space="preserve">, </w:t>
      </w:r>
      <w:r w:rsidRPr="0051687E">
        <w:rPr>
          <w:rFonts w:ascii="Times New Roman" w:hAnsi="Times New Roman" w:cs="Times New Roman"/>
          <w:sz w:val="28"/>
          <w:szCs w:val="28"/>
        </w:rPr>
        <w:t>la dégradation de l’environnement et la croissance de l’insalubrité</w:t>
      </w:r>
      <w:r w:rsidRPr="0051687E">
        <w:rPr>
          <w:rFonts w:ascii="Times New Roman" w:hAnsi="Times New Roman" w:cs="Times New Roman"/>
          <w:sz w:val="28"/>
          <w:szCs w:val="28"/>
          <w:lang w:val="en-US"/>
        </w:rPr>
        <w:t>.</w:t>
      </w:r>
    </w:p>
    <w:p w:rsidR="00483DB5" w:rsidRDefault="00483DB5" w:rsidP="00483DB5">
      <w:pPr>
        <w:pStyle w:val="Body"/>
        <w:spacing w:before="240" w:after="120" w:line="360" w:lineRule="auto"/>
        <w:jc w:val="both"/>
        <w:rPr>
          <w:rFonts w:ascii="Calibri" w:eastAsia="Calibri" w:hAnsi="Calibri" w:cs="Calibri"/>
          <w:b/>
          <w:bCs/>
          <w:sz w:val="28"/>
          <w:szCs w:val="28"/>
        </w:rPr>
      </w:pPr>
      <w:r>
        <w:rPr>
          <w:rFonts w:ascii="Calibri" w:eastAsia="Calibri" w:hAnsi="Calibri" w:cs="Calibri"/>
          <w:b/>
          <w:bCs/>
          <w:sz w:val="28"/>
          <w:szCs w:val="28"/>
          <w:lang w:val="en-US"/>
        </w:rPr>
        <w:t>Madame la Présidente</w:t>
      </w:r>
    </w:p>
    <w:p w:rsidR="00742D67" w:rsidRPr="00483DB5" w:rsidRDefault="00483DB5">
      <w:pPr>
        <w:pStyle w:val="Default"/>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Dans sa volonté d’intégrer beaucoup plus que par le passé, la variable démographique dans la planification du développement, afin de tirer profit du </w:t>
      </w:r>
      <w:r w:rsidR="00A3046E" w:rsidRPr="0051687E">
        <w:rPr>
          <w:rFonts w:ascii="Times New Roman" w:hAnsi="Times New Roman" w:cs="Times New Roman"/>
          <w:b/>
          <w:bCs/>
          <w:sz w:val="28"/>
          <w:szCs w:val="28"/>
        </w:rPr>
        <w:t xml:space="preserve">dividende démographique et </w:t>
      </w:r>
      <w:r>
        <w:rPr>
          <w:rFonts w:ascii="Times New Roman" w:hAnsi="Times New Roman" w:cs="Times New Roman"/>
          <w:b/>
          <w:bCs/>
          <w:sz w:val="28"/>
          <w:szCs w:val="28"/>
        </w:rPr>
        <w:t>accéder au statut de pays émergent</w:t>
      </w:r>
      <w:r w:rsidR="00A3046E" w:rsidRPr="0051687E">
        <w:rPr>
          <w:rFonts w:ascii="Times New Roman" w:hAnsi="Times New Roman" w:cs="Times New Roman"/>
          <w:b/>
          <w:bCs/>
          <w:sz w:val="28"/>
          <w:szCs w:val="28"/>
        </w:rPr>
        <w:t xml:space="preserve"> à l’horizon 2020</w:t>
      </w:r>
      <w:r w:rsidR="00A3046E" w:rsidRPr="0051687E">
        <w:rPr>
          <w:rFonts w:ascii="Times New Roman" w:hAnsi="Times New Roman" w:cs="Times New Roman"/>
          <w:sz w:val="28"/>
          <w:szCs w:val="28"/>
        </w:rPr>
        <w:t>,</w:t>
      </w:r>
      <w:r w:rsidR="00A3046E" w:rsidRPr="0051687E">
        <w:rPr>
          <w:rFonts w:ascii="Times New Roman" w:hAnsi="Times New Roman" w:cs="Times New Roman"/>
          <w:sz w:val="28"/>
          <w:szCs w:val="28"/>
          <w:lang w:val="en-US"/>
        </w:rPr>
        <w:t xml:space="preserve"> le gouvernement v</w:t>
      </w:r>
      <w:r>
        <w:rPr>
          <w:rFonts w:ascii="Times New Roman" w:hAnsi="Times New Roman" w:cs="Times New Roman"/>
          <w:sz w:val="28"/>
          <w:szCs w:val="28"/>
          <w:lang w:val="en-US"/>
        </w:rPr>
        <w:t xml:space="preserve">oudrait </w:t>
      </w:r>
      <w:r w:rsidR="00A3046E" w:rsidRPr="0051687E">
        <w:rPr>
          <w:rFonts w:ascii="Times New Roman" w:hAnsi="Times New Roman" w:cs="Times New Roman"/>
          <w:sz w:val="28"/>
          <w:szCs w:val="28"/>
          <w:lang w:val="en-US"/>
        </w:rPr>
        <w:t>de façon solennelle :</w:t>
      </w:r>
    </w:p>
    <w:p w:rsidR="00742D67" w:rsidRPr="0051687E" w:rsidRDefault="00A3046E">
      <w:pPr>
        <w:pStyle w:val="BodyA"/>
        <w:numPr>
          <w:ilvl w:val="0"/>
          <w:numId w:val="2"/>
        </w:numPr>
        <w:spacing w:before="120" w:after="120" w:line="360" w:lineRule="auto"/>
        <w:jc w:val="both"/>
        <w:rPr>
          <w:rFonts w:ascii="Times New Roman" w:hAnsi="Times New Roman" w:cs="Times New Roman"/>
          <w:sz w:val="28"/>
          <w:szCs w:val="28"/>
        </w:rPr>
      </w:pPr>
      <w:r w:rsidRPr="0051687E">
        <w:rPr>
          <w:rFonts w:ascii="Times New Roman" w:hAnsi="Times New Roman" w:cs="Times New Roman"/>
          <w:b/>
          <w:bCs/>
          <w:sz w:val="28"/>
          <w:szCs w:val="28"/>
        </w:rPr>
        <w:lastRenderedPageBreak/>
        <w:t xml:space="preserve">Réaffirmer </w:t>
      </w:r>
      <w:r w:rsidRPr="0051687E">
        <w:rPr>
          <w:rFonts w:ascii="Times New Roman" w:hAnsi="Times New Roman" w:cs="Times New Roman"/>
          <w:sz w:val="28"/>
          <w:szCs w:val="28"/>
        </w:rPr>
        <w:t>son engagement pour les nouveaux cadres internationaux et régionaux de développement</w:t>
      </w:r>
      <w:r w:rsidRPr="0051687E">
        <w:rPr>
          <w:rFonts w:ascii="Times New Roman" w:hAnsi="Times New Roman" w:cs="Times New Roman"/>
          <w:sz w:val="28"/>
          <w:szCs w:val="28"/>
          <w:lang w:val="en-US"/>
        </w:rPr>
        <w:t xml:space="preserve"> </w:t>
      </w:r>
      <w:r w:rsidRPr="0051687E">
        <w:rPr>
          <w:rFonts w:ascii="Times New Roman" w:hAnsi="Times New Roman" w:cs="Times New Roman"/>
          <w:sz w:val="28"/>
          <w:szCs w:val="28"/>
        </w:rPr>
        <w:t xml:space="preserve">en conformité avec </w:t>
      </w:r>
      <w:r w:rsidRPr="0051687E">
        <w:rPr>
          <w:rFonts w:ascii="Times New Roman" w:hAnsi="Times New Roman" w:cs="Times New Roman"/>
          <w:sz w:val="28"/>
          <w:szCs w:val="28"/>
          <w:lang w:val="en-US"/>
        </w:rPr>
        <w:t>le</w:t>
      </w:r>
      <w:r w:rsidRPr="0051687E">
        <w:rPr>
          <w:rFonts w:ascii="Times New Roman" w:hAnsi="Times New Roman" w:cs="Times New Roman"/>
          <w:sz w:val="28"/>
          <w:szCs w:val="28"/>
        </w:rPr>
        <w:t xml:space="preserve"> Plan d’Action de la CIPD ainsi que ceux des </w:t>
      </w:r>
      <w:r w:rsidRPr="0051687E">
        <w:rPr>
          <w:rFonts w:ascii="Times New Roman" w:hAnsi="Times New Roman" w:cs="Times New Roman"/>
          <w:sz w:val="28"/>
          <w:szCs w:val="28"/>
          <w:lang w:val="en-US"/>
        </w:rPr>
        <w:t>O</w:t>
      </w:r>
      <w:r w:rsidRPr="0051687E">
        <w:rPr>
          <w:rFonts w:ascii="Times New Roman" w:hAnsi="Times New Roman" w:cs="Times New Roman"/>
          <w:sz w:val="28"/>
          <w:szCs w:val="28"/>
        </w:rPr>
        <w:t xml:space="preserve">bjectifs </w:t>
      </w:r>
      <w:r w:rsidRPr="0051687E">
        <w:rPr>
          <w:rFonts w:ascii="Times New Roman" w:hAnsi="Times New Roman" w:cs="Times New Roman"/>
          <w:sz w:val="28"/>
          <w:szCs w:val="28"/>
          <w:lang w:val="en-US"/>
        </w:rPr>
        <w:t>de Développement Durable</w:t>
      </w:r>
      <w:r w:rsidRPr="0051687E">
        <w:rPr>
          <w:rFonts w:ascii="Times New Roman" w:hAnsi="Times New Roman" w:cs="Times New Roman"/>
          <w:sz w:val="28"/>
          <w:szCs w:val="28"/>
        </w:rPr>
        <w:t xml:space="preserve">; </w:t>
      </w:r>
    </w:p>
    <w:p w:rsidR="00DA1C22" w:rsidRPr="00DA1C22" w:rsidRDefault="00166501" w:rsidP="009D497F">
      <w:pPr>
        <w:pStyle w:val="BodyA"/>
        <w:numPr>
          <w:ilvl w:val="0"/>
          <w:numId w:val="2"/>
        </w:numPr>
        <w:spacing w:before="120" w:after="120" w:line="360" w:lineRule="auto"/>
        <w:jc w:val="both"/>
        <w:rPr>
          <w:rFonts w:ascii="Times New Roman" w:hAnsi="Times New Roman" w:cs="Times New Roman"/>
          <w:sz w:val="28"/>
          <w:szCs w:val="28"/>
        </w:rPr>
      </w:pPr>
      <w:r w:rsidRPr="0051687E">
        <w:rPr>
          <w:rFonts w:ascii="Times New Roman" w:hAnsi="Times New Roman" w:cs="Times New Roman"/>
          <w:b/>
          <w:sz w:val="28"/>
          <w:szCs w:val="28"/>
          <w:lang w:val="en-US"/>
        </w:rPr>
        <w:t>R</w:t>
      </w:r>
      <w:r w:rsidR="00A3046E" w:rsidRPr="0051687E">
        <w:rPr>
          <w:rFonts w:ascii="Times New Roman" w:hAnsi="Times New Roman" w:cs="Times New Roman"/>
          <w:b/>
          <w:bCs/>
          <w:sz w:val="28"/>
          <w:szCs w:val="28"/>
        </w:rPr>
        <w:t xml:space="preserve">enouveler </w:t>
      </w:r>
      <w:r w:rsidR="00A3046E" w:rsidRPr="0051687E">
        <w:rPr>
          <w:rFonts w:ascii="Times New Roman" w:hAnsi="Times New Roman" w:cs="Times New Roman"/>
          <w:sz w:val="28"/>
          <w:szCs w:val="28"/>
        </w:rPr>
        <w:t>son accord parfait avec la position commune des pays africain</w:t>
      </w:r>
      <w:r w:rsidR="009D497F">
        <w:rPr>
          <w:rFonts w:ascii="Times New Roman" w:hAnsi="Times New Roman" w:cs="Times New Roman"/>
          <w:sz w:val="28"/>
          <w:szCs w:val="28"/>
        </w:rPr>
        <w:t xml:space="preserve">s sur les objectifs </w:t>
      </w:r>
      <w:r w:rsidR="00A3046E" w:rsidRPr="0051687E">
        <w:rPr>
          <w:rFonts w:ascii="Times New Roman" w:hAnsi="Times New Roman" w:cs="Times New Roman"/>
          <w:sz w:val="28"/>
          <w:szCs w:val="28"/>
        </w:rPr>
        <w:t>de développement au-delà de 2015</w:t>
      </w:r>
      <w:r w:rsidR="00DA1C22">
        <w:rPr>
          <w:rFonts w:ascii="Times New Roman" w:hAnsi="Times New Roman" w:cs="Times New Roman"/>
          <w:sz w:val="28"/>
          <w:szCs w:val="28"/>
        </w:rPr>
        <w:t> ;</w:t>
      </w:r>
      <w:r w:rsidR="00DA1C22" w:rsidRPr="00DA1C22">
        <w:rPr>
          <w:rFonts w:ascii="Times New Roman" w:hAnsi="Times New Roman" w:cs="Times New Roman"/>
          <w:sz w:val="28"/>
          <w:szCs w:val="28"/>
          <w:lang w:val="en-US"/>
        </w:rPr>
        <w:t xml:space="preserve"> </w:t>
      </w:r>
    </w:p>
    <w:p w:rsidR="00DA1C22" w:rsidRDefault="00DA1C22" w:rsidP="009D497F">
      <w:pPr>
        <w:pStyle w:val="BodyA"/>
        <w:numPr>
          <w:ilvl w:val="0"/>
          <w:numId w:val="2"/>
        </w:numPr>
        <w:spacing w:before="120" w:after="120" w:line="360" w:lineRule="auto"/>
        <w:jc w:val="both"/>
        <w:rPr>
          <w:rFonts w:ascii="Times New Roman" w:hAnsi="Times New Roman" w:cs="Times New Roman"/>
          <w:sz w:val="28"/>
          <w:szCs w:val="28"/>
        </w:rPr>
      </w:pPr>
      <w:r w:rsidRPr="00DA1C22">
        <w:rPr>
          <w:rFonts w:ascii="Times New Roman" w:hAnsi="Times New Roman" w:cs="Times New Roman"/>
          <w:b/>
          <w:sz w:val="28"/>
          <w:szCs w:val="28"/>
        </w:rPr>
        <w:t>œuvrer</w:t>
      </w:r>
      <w:r w:rsidRPr="0051687E">
        <w:rPr>
          <w:rFonts w:ascii="Times New Roman" w:hAnsi="Times New Roman" w:cs="Times New Roman"/>
          <w:sz w:val="28"/>
          <w:szCs w:val="28"/>
        </w:rPr>
        <w:t xml:space="preserve"> davantage pour </w:t>
      </w:r>
      <w:r w:rsidRPr="0051687E">
        <w:rPr>
          <w:rFonts w:ascii="Times New Roman" w:hAnsi="Times New Roman" w:cs="Times New Roman"/>
          <w:sz w:val="28"/>
          <w:szCs w:val="28"/>
          <w:lang w:val="en-US"/>
        </w:rPr>
        <w:t>r</w:t>
      </w:r>
      <w:r w:rsidRPr="0051687E">
        <w:rPr>
          <w:rFonts w:ascii="Times New Roman" w:hAnsi="Times New Roman" w:cs="Times New Roman"/>
          <w:sz w:val="28"/>
          <w:szCs w:val="28"/>
        </w:rPr>
        <w:t xml:space="preserve">enforcer le cadre  institutionnel,  réglementaire </w:t>
      </w:r>
      <w:r w:rsidRPr="0051687E">
        <w:rPr>
          <w:rFonts w:ascii="Times New Roman" w:hAnsi="Times New Roman" w:cs="Times New Roman"/>
          <w:sz w:val="28"/>
          <w:szCs w:val="28"/>
          <w:u w:color="00B050"/>
        </w:rPr>
        <w:t>et environnemental</w:t>
      </w:r>
      <w:r w:rsidRPr="0051687E">
        <w:rPr>
          <w:rFonts w:ascii="Times New Roman" w:hAnsi="Times New Roman" w:cs="Times New Roman"/>
          <w:sz w:val="28"/>
          <w:szCs w:val="28"/>
        </w:rPr>
        <w:t xml:space="preserve"> des questions de population et développement</w:t>
      </w:r>
      <w:r>
        <w:rPr>
          <w:rFonts w:ascii="Times New Roman" w:hAnsi="Times New Roman" w:cs="Times New Roman"/>
          <w:sz w:val="28"/>
          <w:szCs w:val="28"/>
        </w:rPr>
        <w:t> ;</w:t>
      </w:r>
    </w:p>
    <w:p w:rsidR="00DA1C22" w:rsidRDefault="00DA1C22" w:rsidP="009D497F">
      <w:pPr>
        <w:pStyle w:val="BodyA"/>
        <w:numPr>
          <w:ilvl w:val="0"/>
          <w:numId w:val="2"/>
        </w:numPr>
        <w:spacing w:before="120" w:after="120" w:line="360" w:lineRule="auto"/>
        <w:jc w:val="both"/>
        <w:rPr>
          <w:rFonts w:ascii="Times New Roman" w:hAnsi="Times New Roman" w:cs="Times New Roman"/>
          <w:sz w:val="28"/>
          <w:szCs w:val="28"/>
        </w:rPr>
      </w:pPr>
      <w:bookmarkStart w:id="0" w:name="_GoBack"/>
      <w:r w:rsidRPr="00DA1C22">
        <w:rPr>
          <w:rFonts w:ascii="Times New Roman" w:hAnsi="Times New Roman" w:cs="Times New Roman"/>
          <w:b/>
          <w:sz w:val="28"/>
          <w:szCs w:val="28"/>
          <w:lang w:val="en-US"/>
        </w:rPr>
        <w:t>c</w:t>
      </w:r>
      <w:r w:rsidRPr="00DA1C22">
        <w:rPr>
          <w:rFonts w:ascii="Times New Roman" w:hAnsi="Times New Roman" w:cs="Times New Roman"/>
          <w:b/>
          <w:sz w:val="28"/>
          <w:szCs w:val="28"/>
        </w:rPr>
        <w:t>onsolider</w:t>
      </w:r>
      <w:r>
        <w:rPr>
          <w:rFonts w:ascii="Times New Roman" w:hAnsi="Times New Roman" w:cs="Times New Roman"/>
          <w:b/>
          <w:sz w:val="28"/>
          <w:szCs w:val="28"/>
        </w:rPr>
        <w:t xml:space="preserve"> </w:t>
      </w:r>
      <w:r w:rsidRPr="0051687E">
        <w:rPr>
          <w:rFonts w:ascii="Times New Roman" w:hAnsi="Times New Roman" w:cs="Times New Roman"/>
          <w:sz w:val="28"/>
          <w:szCs w:val="28"/>
        </w:rPr>
        <w:t>le</w:t>
      </w:r>
      <w:r w:rsidRPr="0051687E">
        <w:rPr>
          <w:rFonts w:ascii="Times New Roman" w:hAnsi="Times New Roman" w:cs="Times New Roman"/>
          <w:sz w:val="28"/>
          <w:szCs w:val="28"/>
          <w:u w:color="00B050"/>
        </w:rPr>
        <w:t>s</w:t>
      </w:r>
      <w:r w:rsidRPr="0051687E">
        <w:rPr>
          <w:rFonts w:ascii="Times New Roman" w:hAnsi="Times New Roman" w:cs="Times New Roman"/>
          <w:sz w:val="28"/>
          <w:szCs w:val="28"/>
        </w:rPr>
        <w:t xml:space="preserve"> mesures visant à favoriser l’</w:t>
      </w:r>
      <w:r w:rsidRPr="0051687E">
        <w:rPr>
          <w:rFonts w:ascii="Times New Roman" w:hAnsi="Times New Roman" w:cs="Times New Roman"/>
          <w:sz w:val="28"/>
          <w:szCs w:val="28"/>
          <w:lang w:val="it-IT"/>
        </w:rPr>
        <w:t>acc</w:t>
      </w:r>
      <w:r>
        <w:rPr>
          <w:rFonts w:ascii="Times New Roman" w:hAnsi="Times New Roman" w:cs="Times New Roman"/>
          <w:sz w:val="28"/>
          <w:szCs w:val="28"/>
        </w:rPr>
        <w:t>ès à l’éducation</w:t>
      </w:r>
      <w:r w:rsidRPr="0051687E">
        <w:rPr>
          <w:rFonts w:ascii="Times New Roman" w:hAnsi="Times New Roman" w:cs="Times New Roman"/>
          <w:sz w:val="28"/>
          <w:szCs w:val="28"/>
        </w:rPr>
        <w:t xml:space="preserve"> et le relèvement </w:t>
      </w:r>
      <w:bookmarkEnd w:id="0"/>
      <w:r w:rsidRPr="0051687E">
        <w:rPr>
          <w:rFonts w:ascii="Times New Roman" w:hAnsi="Times New Roman" w:cs="Times New Roman"/>
          <w:sz w:val="28"/>
          <w:szCs w:val="28"/>
        </w:rPr>
        <w:t>du niveau de l’offre de formation tout en valorisant l</w:t>
      </w:r>
      <w:r w:rsidRPr="0051687E">
        <w:rPr>
          <w:rFonts w:ascii="Times New Roman" w:hAnsi="Times New Roman" w:cs="Times New Roman"/>
          <w:sz w:val="28"/>
          <w:szCs w:val="28"/>
          <w:u w:color="00B050"/>
        </w:rPr>
        <w:t>es</w:t>
      </w:r>
      <w:r w:rsidRPr="0051687E">
        <w:rPr>
          <w:rFonts w:ascii="Times New Roman" w:hAnsi="Times New Roman" w:cs="Times New Roman"/>
          <w:sz w:val="28"/>
          <w:szCs w:val="28"/>
          <w:lang w:val="it-IT"/>
        </w:rPr>
        <w:t xml:space="preserve"> question</w:t>
      </w:r>
      <w:r w:rsidRPr="0051687E">
        <w:rPr>
          <w:rFonts w:ascii="Times New Roman" w:hAnsi="Times New Roman" w:cs="Times New Roman"/>
          <w:sz w:val="28"/>
          <w:szCs w:val="28"/>
          <w:u w:color="00B050"/>
        </w:rPr>
        <w:t>s</w:t>
      </w:r>
      <w:r w:rsidRPr="0051687E">
        <w:rPr>
          <w:rFonts w:ascii="Times New Roman" w:hAnsi="Times New Roman" w:cs="Times New Roman"/>
          <w:sz w:val="28"/>
          <w:szCs w:val="28"/>
          <w:lang w:val="es-ES_tradnl"/>
        </w:rPr>
        <w:t xml:space="preserve"> transversales li</w:t>
      </w:r>
      <w:r w:rsidRPr="0051687E">
        <w:rPr>
          <w:rFonts w:ascii="Times New Roman" w:hAnsi="Times New Roman" w:cs="Times New Roman"/>
          <w:sz w:val="28"/>
          <w:szCs w:val="28"/>
        </w:rPr>
        <w:t xml:space="preserve">ées à </w:t>
      </w:r>
      <w:r w:rsidRPr="0051687E">
        <w:rPr>
          <w:rFonts w:ascii="Times New Roman" w:hAnsi="Times New Roman" w:cs="Times New Roman"/>
          <w:sz w:val="28"/>
          <w:szCs w:val="28"/>
          <w:u w:color="00B050"/>
        </w:rPr>
        <w:t>l’environnement</w:t>
      </w:r>
      <w:r w:rsidRPr="0051687E">
        <w:rPr>
          <w:rFonts w:ascii="Times New Roman" w:hAnsi="Times New Roman" w:cs="Times New Roman"/>
          <w:sz w:val="28"/>
          <w:szCs w:val="28"/>
        </w:rPr>
        <w:t xml:space="preserve"> et au genre</w:t>
      </w:r>
      <w:r>
        <w:rPr>
          <w:rFonts w:ascii="Times New Roman" w:hAnsi="Times New Roman" w:cs="Times New Roman"/>
          <w:sz w:val="28"/>
          <w:szCs w:val="28"/>
        </w:rPr>
        <w:t> ;</w:t>
      </w:r>
    </w:p>
    <w:p w:rsidR="00742D67" w:rsidRPr="009D497F" w:rsidRDefault="00DA1C22" w:rsidP="009D497F">
      <w:pPr>
        <w:pStyle w:val="BodyA"/>
        <w:numPr>
          <w:ilvl w:val="0"/>
          <w:numId w:val="2"/>
        </w:numPr>
        <w:spacing w:before="120" w:after="120" w:line="360" w:lineRule="auto"/>
        <w:jc w:val="both"/>
        <w:rPr>
          <w:rFonts w:ascii="Times New Roman" w:hAnsi="Times New Roman" w:cs="Times New Roman"/>
          <w:sz w:val="28"/>
          <w:szCs w:val="28"/>
        </w:rPr>
      </w:pPr>
      <w:r w:rsidRPr="00DA1C22">
        <w:rPr>
          <w:rFonts w:ascii="Times New Roman" w:hAnsi="Times New Roman" w:cs="Times New Roman"/>
          <w:b/>
          <w:sz w:val="28"/>
          <w:szCs w:val="28"/>
          <w:lang w:val="en-US"/>
        </w:rPr>
        <w:t>r</w:t>
      </w:r>
      <w:r w:rsidRPr="00DA1C22">
        <w:rPr>
          <w:rFonts w:ascii="Times New Roman" w:hAnsi="Times New Roman" w:cs="Times New Roman"/>
          <w:b/>
          <w:sz w:val="28"/>
          <w:szCs w:val="28"/>
        </w:rPr>
        <w:t>enforcer</w:t>
      </w:r>
      <w:r w:rsidRPr="0051687E">
        <w:rPr>
          <w:rFonts w:ascii="Times New Roman" w:hAnsi="Times New Roman" w:cs="Times New Roman"/>
          <w:sz w:val="28"/>
          <w:szCs w:val="28"/>
        </w:rPr>
        <w:t xml:space="preserve"> la prise en charge sanitaire </w:t>
      </w:r>
      <w:r w:rsidRPr="0051687E">
        <w:rPr>
          <w:rFonts w:ascii="Times New Roman" w:hAnsi="Times New Roman" w:cs="Times New Roman"/>
          <w:sz w:val="28"/>
          <w:szCs w:val="28"/>
          <w:lang w:val="en-US"/>
        </w:rPr>
        <w:t>et</w:t>
      </w:r>
      <w:r w:rsidRPr="0051687E">
        <w:rPr>
          <w:rFonts w:ascii="Times New Roman" w:hAnsi="Times New Roman" w:cs="Times New Roman"/>
          <w:sz w:val="28"/>
          <w:szCs w:val="28"/>
          <w:u w:color="FF0000"/>
          <w:lang w:val="en-US"/>
        </w:rPr>
        <w:t xml:space="preserve"> a</w:t>
      </w:r>
      <w:r w:rsidRPr="0051687E">
        <w:rPr>
          <w:rFonts w:ascii="Times New Roman" w:hAnsi="Times New Roman" w:cs="Times New Roman"/>
          <w:sz w:val="28"/>
          <w:szCs w:val="28"/>
        </w:rPr>
        <w:t>méliorer davantage les conditions pour la participation de la jeunesse à la vie économique</w:t>
      </w:r>
      <w:r w:rsidRPr="0051687E">
        <w:rPr>
          <w:rFonts w:ascii="Times New Roman" w:hAnsi="Times New Roman" w:cs="Times New Roman"/>
          <w:sz w:val="28"/>
          <w:szCs w:val="28"/>
          <w:lang w:val="en-US"/>
        </w:rPr>
        <w:t>.</w:t>
      </w:r>
    </w:p>
    <w:p w:rsidR="00742D67" w:rsidRPr="0051687E" w:rsidRDefault="00742D67">
      <w:pPr>
        <w:pStyle w:val="BodyA"/>
        <w:spacing w:before="120" w:after="120" w:line="360" w:lineRule="auto"/>
        <w:jc w:val="both"/>
        <w:rPr>
          <w:rFonts w:ascii="Times New Roman" w:hAnsi="Times New Roman" w:cs="Times New Roman"/>
          <w:sz w:val="28"/>
          <w:szCs w:val="28"/>
        </w:rPr>
      </w:pPr>
    </w:p>
    <w:p w:rsidR="00742D67" w:rsidRPr="0051687E" w:rsidRDefault="00A3046E">
      <w:pPr>
        <w:pStyle w:val="BodyB"/>
        <w:spacing w:before="120" w:after="120" w:line="360" w:lineRule="auto"/>
        <w:jc w:val="both"/>
        <w:rPr>
          <w:rFonts w:eastAsia="Tahoma" w:cs="Times New Roman"/>
          <w:b/>
          <w:bCs/>
          <w:sz w:val="28"/>
          <w:szCs w:val="28"/>
        </w:rPr>
      </w:pPr>
      <w:r w:rsidRPr="0051687E">
        <w:rPr>
          <w:rFonts w:cs="Times New Roman"/>
          <w:b/>
          <w:bCs/>
          <w:sz w:val="28"/>
          <w:szCs w:val="28"/>
          <w:lang w:val="en-US"/>
        </w:rPr>
        <w:t>Je vous remercie.</w:t>
      </w:r>
    </w:p>
    <w:p w:rsidR="00742D67" w:rsidRPr="0051687E" w:rsidRDefault="00A3046E">
      <w:pPr>
        <w:pStyle w:val="BodyB"/>
        <w:spacing w:before="120" w:after="120" w:line="360" w:lineRule="auto"/>
        <w:jc w:val="right"/>
        <w:rPr>
          <w:rFonts w:eastAsia="Tahoma" w:cs="Times New Roman"/>
          <w:b/>
          <w:bCs/>
          <w:sz w:val="28"/>
          <w:szCs w:val="28"/>
        </w:rPr>
      </w:pPr>
      <w:r w:rsidRPr="0051687E">
        <w:rPr>
          <w:rFonts w:cs="Times New Roman"/>
          <w:b/>
          <w:bCs/>
          <w:sz w:val="28"/>
          <w:szCs w:val="28"/>
          <w:lang w:val="en-US"/>
        </w:rPr>
        <w:t>Fait à New York, le 3 avril 2017</w:t>
      </w:r>
    </w:p>
    <w:p w:rsidR="00742D67" w:rsidRPr="0051687E" w:rsidRDefault="00742D67">
      <w:pPr>
        <w:pStyle w:val="BodyB"/>
        <w:spacing w:before="120" w:after="120" w:line="360" w:lineRule="auto"/>
        <w:jc w:val="both"/>
        <w:rPr>
          <w:rFonts w:eastAsia="Tahoma" w:cs="Times New Roman"/>
          <w:b/>
          <w:bCs/>
          <w:sz w:val="28"/>
          <w:szCs w:val="28"/>
        </w:rPr>
      </w:pPr>
    </w:p>
    <w:p w:rsidR="00742D67" w:rsidRPr="0051687E" w:rsidRDefault="00A3046E">
      <w:pPr>
        <w:pStyle w:val="BodyB"/>
        <w:spacing w:before="120" w:after="120" w:line="360" w:lineRule="auto"/>
        <w:jc w:val="both"/>
        <w:rPr>
          <w:rFonts w:eastAsia="Tahoma" w:cs="Times New Roman"/>
          <w:b/>
          <w:bCs/>
          <w:sz w:val="28"/>
          <w:szCs w:val="28"/>
        </w:rPr>
      </w:pPr>
      <w:r w:rsidRPr="0051687E">
        <w:rPr>
          <w:rFonts w:cs="Times New Roman"/>
          <w:b/>
          <w:bCs/>
          <w:sz w:val="28"/>
          <w:szCs w:val="28"/>
          <w:lang w:val="en-US"/>
        </w:rPr>
        <w:t>Tano N’grouma Kobena Joseph</w:t>
      </w:r>
    </w:p>
    <w:p w:rsidR="00742D67" w:rsidRPr="0051687E" w:rsidRDefault="00A3046E">
      <w:pPr>
        <w:pStyle w:val="BodyB"/>
        <w:spacing w:before="120"/>
        <w:jc w:val="both"/>
        <w:rPr>
          <w:rFonts w:eastAsia="Tahoma" w:cs="Times New Roman"/>
          <w:sz w:val="28"/>
          <w:szCs w:val="28"/>
        </w:rPr>
      </w:pPr>
      <w:r w:rsidRPr="0051687E">
        <w:rPr>
          <w:rFonts w:cs="Times New Roman"/>
          <w:sz w:val="28"/>
          <w:szCs w:val="28"/>
          <w:lang w:val="en-US"/>
        </w:rPr>
        <w:t>Directeur de Cabinet Adjoint du</w:t>
      </w:r>
    </w:p>
    <w:p w:rsidR="00742D67" w:rsidRPr="0051687E" w:rsidRDefault="00166501">
      <w:pPr>
        <w:pStyle w:val="BodyB"/>
        <w:spacing w:after="120"/>
        <w:jc w:val="both"/>
        <w:rPr>
          <w:rFonts w:cs="Times New Roman"/>
        </w:rPr>
      </w:pPr>
      <w:r w:rsidRPr="0051687E">
        <w:rPr>
          <w:rFonts w:cs="Times New Roman"/>
          <w:sz w:val="28"/>
          <w:szCs w:val="28"/>
          <w:lang w:val="en-US"/>
        </w:rPr>
        <w:t>Ministre</w:t>
      </w:r>
      <w:r w:rsidR="00A3046E" w:rsidRPr="0051687E">
        <w:rPr>
          <w:rFonts w:cs="Times New Roman"/>
          <w:sz w:val="28"/>
          <w:szCs w:val="28"/>
          <w:lang w:val="en-US"/>
        </w:rPr>
        <w:t xml:space="preserve"> du Plan et du Développement</w:t>
      </w:r>
    </w:p>
    <w:sectPr w:rsidR="00742D67" w:rsidRPr="0051687E">
      <w:headerReference w:type="default" r:id="rId8"/>
      <w:footerReference w:type="default" r:id="rId9"/>
      <w:headerReference w:type="first" r:id="rId10"/>
      <w:footerReference w:type="first" r:id="rId11"/>
      <w:pgSz w:w="11900" w:h="16840"/>
      <w:pgMar w:top="1417" w:right="1417" w:bottom="1417"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FE6" w:rsidRDefault="00411FE6">
      <w:r>
        <w:separator/>
      </w:r>
    </w:p>
  </w:endnote>
  <w:endnote w:type="continuationSeparator" w:id="0">
    <w:p w:rsidR="00411FE6" w:rsidRDefault="0041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B5" w:rsidRDefault="00483DB5">
    <w:pPr>
      <w:pStyle w:val="Footer"/>
      <w:tabs>
        <w:tab w:val="clear" w:pos="9072"/>
        <w:tab w:val="right" w:pos="9046"/>
      </w:tabs>
      <w:jc w:val="center"/>
    </w:pPr>
    <w:r>
      <w:fldChar w:fldCharType="begin"/>
    </w:r>
    <w:r>
      <w:instrText xml:space="preserve"> PAGE </w:instrText>
    </w:r>
    <w:r>
      <w:fldChar w:fldCharType="separate"/>
    </w:r>
    <w:r w:rsidR="00345D3C">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B5" w:rsidRDefault="00483DB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FE6" w:rsidRDefault="00411FE6">
      <w:r>
        <w:separator/>
      </w:r>
    </w:p>
  </w:footnote>
  <w:footnote w:type="continuationSeparator" w:id="0">
    <w:p w:rsidR="00411FE6" w:rsidRDefault="00411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B5" w:rsidRDefault="00483DB5">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B5" w:rsidRDefault="00483DB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2C6"/>
    <w:multiLevelType w:val="hybridMultilevel"/>
    <w:tmpl w:val="A2BEEE34"/>
    <w:numStyleLink w:val="Bullets"/>
  </w:abstractNum>
  <w:abstractNum w:abstractNumId="1" w15:restartNumberingAfterBreak="0">
    <w:nsid w:val="06DB42FB"/>
    <w:multiLevelType w:val="hybridMultilevel"/>
    <w:tmpl w:val="BB2AED16"/>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2" w15:restartNumberingAfterBreak="0">
    <w:nsid w:val="453F403E"/>
    <w:multiLevelType w:val="hybridMultilevel"/>
    <w:tmpl w:val="7F46306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50ED5634"/>
    <w:multiLevelType w:val="hybridMultilevel"/>
    <w:tmpl w:val="A2BEEE34"/>
    <w:styleLink w:val="Bullets"/>
    <w:lvl w:ilvl="0" w:tplc="07DE2676">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E47AB2D4">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ECFAD942">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45D454F8">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329E55CA">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AE9E5D0C">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1E48FCD2">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D048CEE4">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8DD24F3E">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6016327"/>
    <w:multiLevelType w:val="hybridMultilevel"/>
    <w:tmpl w:val="1A7447DE"/>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5" w15:restartNumberingAfterBreak="0">
    <w:nsid w:val="7ED3489D"/>
    <w:multiLevelType w:val="hybridMultilevel"/>
    <w:tmpl w:val="E2F8D17C"/>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67"/>
    <w:rsid w:val="00076B27"/>
    <w:rsid w:val="00085B7A"/>
    <w:rsid w:val="00095A90"/>
    <w:rsid w:val="00154522"/>
    <w:rsid w:val="00166501"/>
    <w:rsid w:val="001E7A40"/>
    <w:rsid w:val="00221309"/>
    <w:rsid w:val="002B2F0A"/>
    <w:rsid w:val="002B6B5B"/>
    <w:rsid w:val="002C4171"/>
    <w:rsid w:val="00300AB2"/>
    <w:rsid w:val="00345D3C"/>
    <w:rsid w:val="00406F90"/>
    <w:rsid w:val="0041002D"/>
    <w:rsid w:val="00411FE6"/>
    <w:rsid w:val="00483DB5"/>
    <w:rsid w:val="005061E2"/>
    <w:rsid w:val="0051687E"/>
    <w:rsid w:val="0055325C"/>
    <w:rsid w:val="005B1BAF"/>
    <w:rsid w:val="005D51CE"/>
    <w:rsid w:val="00742D67"/>
    <w:rsid w:val="00963E43"/>
    <w:rsid w:val="00964EBA"/>
    <w:rsid w:val="009D497F"/>
    <w:rsid w:val="00A11FD8"/>
    <w:rsid w:val="00A3046E"/>
    <w:rsid w:val="00AB4967"/>
    <w:rsid w:val="00AF7851"/>
    <w:rsid w:val="00BD48B7"/>
    <w:rsid w:val="00C03203"/>
    <w:rsid w:val="00CA3619"/>
    <w:rsid w:val="00DA1C22"/>
    <w:rsid w:val="00F4782B"/>
    <w:rsid w:val="00F6034D"/>
    <w:rsid w:val="00FC239E"/>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E5C49-A5A3-4B97-8969-9674B15B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CI" w:eastAsia="fr-C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36"/>
        <w:tab w:val="right" w:pos="9072"/>
      </w:tabs>
      <w:spacing w:after="200" w:line="276" w:lineRule="auto"/>
    </w:pPr>
    <w:rPr>
      <w:rFonts w:ascii="Calibri" w:eastAsia="Calibri" w:hAnsi="Calibri" w:cs="Calibri"/>
      <w:color w:val="000000"/>
      <w:sz w:val="22"/>
      <w:szCs w:val="22"/>
      <w:u w:color="000000"/>
      <w:lang w:val="fr-FR"/>
    </w:rPr>
  </w:style>
  <w:style w:type="paragraph" w:customStyle="1" w:styleId="Default">
    <w:name w:val="Default"/>
    <w:pPr>
      <w:spacing w:after="200" w:line="276" w:lineRule="auto"/>
    </w:pPr>
    <w:rPr>
      <w:rFonts w:ascii="Cambria" w:eastAsia="Cambria" w:hAnsi="Cambria" w:cs="Cambria"/>
      <w:color w:val="000000"/>
      <w:sz w:val="24"/>
      <w:szCs w:val="24"/>
      <w:u w:color="000000"/>
      <w:lang w:val="fr-FR"/>
    </w:rPr>
  </w:style>
  <w:style w:type="paragraph" w:customStyle="1" w:styleId="BodyA">
    <w:name w:val="Body A"/>
    <w:pPr>
      <w:spacing w:after="200" w:line="276" w:lineRule="auto"/>
    </w:pPr>
    <w:rPr>
      <w:rFonts w:ascii="Calibri" w:eastAsia="Calibri" w:hAnsi="Calibri" w:cs="Calibri"/>
      <w:color w:val="000000"/>
      <w:sz w:val="22"/>
      <w:szCs w:val="22"/>
      <w:u w:color="000000"/>
      <w:lang w:val="fr-FR"/>
    </w:rPr>
  </w:style>
  <w:style w:type="paragraph" w:customStyle="1" w:styleId="Body">
    <w:name w:val="Body"/>
    <w:rPr>
      <w:rFonts w:cs="Arial Unicode MS"/>
      <w:color w:val="000000"/>
      <w:sz w:val="24"/>
      <w:szCs w:val="24"/>
      <w:u w:color="000000"/>
      <w:lang w:val="it-IT"/>
    </w:rPr>
  </w:style>
  <w:style w:type="numbering" w:customStyle="1" w:styleId="Bullets">
    <w:name w:val="Bullets"/>
    <w:pPr>
      <w:numPr>
        <w:numId w:val="1"/>
      </w:numPr>
    </w:pPr>
  </w:style>
  <w:style w:type="paragraph" w:customStyle="1" w:styleId="BodyB">
    <w:name w:val="Body B"/>
    <w:rPr>
      <w:rFonts w:cs="Arial Unicode MS"/>
      <w:color w:val="000000"/>
      <w:sz w:val="24"/>
      <w:szCs w:val="24"/>
      <w:u w:color="000000"/>
      <w:lang w:val="fr-FR"/>
    </w:rPr>
  </w:style>
  <w:style w:type="paragraph" w:styleId="ListParagraph">
    <w:name w:val="List Paragraph"/>
    <w:aliases w:val="References,RM1,lp1"/>
    <w:basedOn w:val="Normal"/>
    <w:link w:val="ListParagraphChar"/>
    <w:uiPriority w:val="34"/>
    <w:qFormat/>
    <w:rsid w:val="001E7A4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fr-FR"/>
    </w:rPr>
  </w:style>
  <w:style w:type="character" w:customStyle="1" w:styleId="ListParagraphChar">
    <w:name w:val="List Paragraph Char"/>
    <w:aliases w:val="References Char,RM1 Char,lp1 Char"/>
    <w:link w:val="ListParagraph"/>
    <w:uiPriority w:val="34"/>
    <w:locked/>
    <w:rsid w:val="001E7A40"/>
    <w:rPr>
      <w:rFonts w:asciiTheme="minorHAnsi" w:eastAsiaTheme="minorHAnsi" w:hAnsiTheme="minorHAnsi" w:cstheme="minorBidi"/>
      <w:sz w:val="22"/>
      <w:szCs w:val="22"/>
      <w:bdr w:val="none" w:sz="0" w:space="0" w:color="auto"/>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938</Words>
  <Characters>5348</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HININ MOUSTAPHA</dc:creator>
  <cp:lastModifiedBy>User</cp:lastModifiedBy>
  <cp:revision>2</cp:revision>
  <dcterms:created xsi:type="dcterms:W3CDTF">2017-04-07T15:20:00Z</dcterms:created>
  <dcterms:modified xsi:type="dcterms:W3CDTF">2017-04-07T15:20:00Z</dcterms:modified>
</cp:coreProperties>
</file>