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9F" w:rsidRPr="00526527" w:rsidRDefault="004A7C9F" w:rsidP="004A7C9F">
      <w:pPr>
        <w:rPr>
          <w:rFonts w:ascii="Times New Roman" w:hAnsi="Times New Roman" w:cs="Times New Roman"/>
          <w:b/>
          <w:sz w:val="32"/>
          <w:szCs w:val="32"/>
        </w:rPr>
      </w:pPr>
      <w:r>
        <w:rPr>
          <w:rFonts w:ascii="Times New Roman" w:hAnsi="Times New Roman" w:cs="Times New Roman"/>
          <w:b/>
          <w:sz w:val="32"/>
          <w:szCs w:val="32"/>
        </w:rPr>
        <w:t xml:space="preserve">                                       </w:t>
      </w:r>
      <w:r w:rsidRPr="00526527">
        <w:rPr>
          <w:rFonts w:ascii="Times New Roman" w:hAnsi="Times New Roman" w:cs="Times New Roman"/>
          <w:b/>
          <w:sz w:val="32"/>
          <w:szCs w:val="32"/>
        </w:rPr>
        <w:t>Security Council</w:t>
      </w:r>
    </w:p>
    <w:p w:rsidR="004A7C9F" w:rsidRDefault="004A7C9F" w:rsidP="004A7C9F">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Non-proliferation</w:t>
      </w:r>
    </w:p>
    <w:p w:rsidR="004A7C9F" w:rsidRDefault="004A7C9F" w:rsidP="004A7C9F">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20 July 2015</w:t>
      </w:r>
    </w:p>
    <w:p w:rsidR="004A7C9F" w:rsidRDefault="004A7C9F" w:rsidP="004A7C9F">
      <w:pPr>
        <w:rPr>
          <w:rFonts w:ascii="Times New Roman" w:hAnsi="Times New Roman" w:cs="Times New Roman"/>
          <w:sz w:val="32"/>
          <w:szCs w:val="32"/>
        </w:rPr>
      </w:pPr>
    </w:p>
    <w:p w:rsidR="004A7C9F" w:rsidRPr="00DA38BC" w:rsidRDefault="004A7C9F" w:rsidP="004A7C9F">
      <w:pPr>
        <w:rPr>
          <w:rFonts w:ascii="Times New Roman" w:hAnsi="Times New Roman" w:cs="Times New Roman"/>
          <w:b/>
          <w:sz w:val="32"/>
          <w:szCs w:val="32"/>
        </w:rPr>
      </w:pPr>
      <w:r>
        <w:rPr>
          <w:rFonts w:ascii="Times New Roman" w:hAnsi="Times New Roman" w:cs="Times New Roman"/>
          <w:b/>
          <w:sz w:val="32"/>
          <w:szCs w:val="32"/>
        </w:rPr>
        <w:t xml:space="preserve">                               </w:t>
      </w:r>
      <w:bookmarkStart w:id="0" w:name="_GoBack"/>
      <w:bookmarkEnd w:id="0"/>
      <w:r>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DA38BC">
        <w:rPr>
          <w:rFonts w:ascii="Times New Roman" w:hAnsi="Times New Roman" w:cs="Times New Roman"/>
          <w:b/>
          <w:sz w:val="32"/>
          <w:szCs w:val="32"/>
        </w:rPr>
        <w:t xml:space="preserve">Declaration after the vote </w:t>
      </w:r>
    </w:p>
    <w:p w:rsidR="004A7C9F" w:rsidRDefault="004A7C9F" w:rsidP="004A7C9F">
      <w:pPr>
        <w:rPr>
          <w:rFonts w:ascii="Times New Roman" w:hAnsi="Times New Roman" w:cs="Times New Roman"/>
          <w:sz w:val="32"/>
          <w:szCs w:val="32"/>
        </w:rPr>
      </w:pPr>
    </w:p>
    <w:p w:rsidR="004A7C9F" w:rsidRDefault="004A7C9F" w:rsidP="004A7C9F">
      <w:pPr>
        <w:rPr>
          <w:rFonts w:ascii="Times New Roman" w:hAnsi="Times New Roman" w:cs="Times New Roman"/>
          <w:sz w:val="32"/>
          <w:szCs w:val="32"/>
        </w:rPr>
      </w:pPr>
      <w:r>
        <w:rPr>
          <w:rFonts w:ascii="Times New Roman" w:hAnsi="Times New Roman" w:cs="Times New Roman"/>
          <w:sz w:val="32"/>
          <w:szCs w:val="32"/>
        </w:rPr>
        <w:t>Mr. President,</w:t>
      </w:r>
    </w:p>
    <w:p w:rsidR="004A7C9F" w:rsidRDefault="004A7C9F" w:rsidP="004A7C9F">
      <w:pPr>
        <w:rPr>
          <w:rFonts w:ascii="Times New Roman" w:hAnsi="Times New Roman" w:cs="Times New Roman"/>
          <w:sz w:val="32"/>
          <w:szCs w:val="32"/>
        </w:rPr>
      </w:pPr>
    </w:p>
    <w:p w:rsidR="004A7C9F" w:rsidRDefault="004A7C9F" w:rsidP="004A7C9F">
      <w:pPr>
        <w:jc w:val="both"/>
        <w:rPr>
          <w:rFonts w:ascii="Times New Roman" w:hAnsi="Times New Roman" w:cs="Times New Roman"/>
          <w:sz w:val="32"/>
          <w:szCs w:val="32"/>
        </w:rPr>
      </w:pPr>
      <w:r>
        <w:rPr>
          <w:rFonts w:ascii="Times New Roman" w:hAnsi="Times New Roman" w:cs="Times New Roman"/>
          <w:sz w:val="32"/>
          <w:szCs w:val="32"/>
        </w:rPr>
        <w:t xml:space="preserve">The Angolan delegation is </w:t>
      </w:r>
      <w:proofErr w:type="gramStart"/>
      <w:r>
        <w:rPr>
          <w:rFonts w:ascii="Times New Roman" w:hAnsi="Times New Roman" w:cs="Times New Roman"/>
          <w:sz w:val="32"/>
          <w:szCs w:val="32"/>
        </w:rPr>
        <w:t>very</w:t>
      </w:r>
      <w:proofErr w:type="gramEnd"/>
      <w:r>
        <w:rPr>
          <w:rFonts w:ascii="Times New Roman" w:hAnsi="Times New Roman" w:cs="Times New Roman"/>
          <w:sz w:val="32"/>
          <w:szCs w:val="32"/>
        </w:rPr>
        <w:t xml:space="preserve"> honored to take part in this session of the Security Council and cast its vote on this historic resolution, which represents the triumph of multilateralism, negotiation and peaceful settlement of disputes.</w:t>
      </w:r>
    </w:p>
    <w:p w:rsidR="004A7C9F" w:rsidRDefault="004A7C9F" w:rsidP="004A7C9F">
      <w:pPr>
        <w:jc w:val="both"/>
        <w:rPr>
          <w:rFonts w:ascii="Times New Roman" w:hAnsi="Times New Roman" w:cs="Times New Roman"/>
          <w:sz w:val="32"/>
          <w:szCs w:val="32"/>
        </w:rPr>
      </w:pPr>
    </w:p>
    <w:p w:rsidR="004A7C9F" w:rsidRDefault="004A7C9F" w:rsidP="004A7C9F">
      <w:pPr>
        <w:jc w:val="both"/>
        <w:rPr>
          <w:rFonts w:ascii="Times New Roman" w:hAnsi="Times New Roman" w:cs="Times New Roman"/>
          <w:sz w:val="32"/>
          <w:szCs w:val="32"/>
        </w:rPr>
      </w:pPr>
      <w:r>
        <w:rPr>
          <w:rFonts w:ascii="Times New Roman" w:hAnsi="Times New Roman" w:cs="Times New Roman"/>
          <w:sz w:val="32"/>
          <w:szCs w:val="32"/>
        </w:rPr>
        <w:t xml:space="preserve">The Agreement we have just endorsed  is a clear evidence that any political problem, the more complex and difficult it might be, can have negotiated solutions if the parties show political will and commitment to seek peaceful solutions, and avoid the recourse to military means. </w:t>
      </w:r>
    </w:p>
    <w:p w:rsidR="004A7C9F" w:rsidRDefault="004A7C9F" w:rsidP="004A7C9F">
      <w:pPr>
        <w:jc w:val="both"/>
        <w:rPr>
          <w:rFonts w:ascii="Times New Roman" w:hAnsi="Times New Roman" w:cs="Times New Roman"/>
          <w:sz w:val="32"/>
          <w:szCs w:val="32"/>
        </w:rPr>
      </w:pPr>
    </w:p>
    <w:p w:rsidR="004A7C9F" w:rsidRDefault="004A7C9F" w:rsidP="004A7C9F">
      <w:pPr>
        <w:jc w:val="both"/>
        <w:rPr>
          <w:rFonts w:ascii="Times New Roman" w:hAnsi="Times New Roman" w:cs="Times New Roman"/>
          <w:sz w:val="32"/>
          <w:szCs w:val="32"/>
        </w:rPr>
      </w:pPr>
      <w:r>
        <w:rPr>
          <w:rFonts w:ascii="Times New Roman" w:hAnsi="Times New Roman" w:cs="Times New Roman"/>
          <w:sz w:val="32"/>
          <w:szCs w:val="32"/>
        </w:rPr>
        <w:t xml:space="preserve">The present agreement has </w:t>
      </w:r>
      <w:r>
        <w:rPr>
          <w:rFonts w:ascii="Times New Roman" w:hAnsi="Times New Roman" w:cs="Times New Roman"/>
          <w:sz w:val="32"/>
          <w:szCs w:val="32"/>
        </w:rPr>
        <w:t xml:space="preserve">additional and </w:t>
      </w:r>
      <w:r>
        <w:rPr>
          <w:rFonts w:ascii="Times New Roman" w:hAnsi="Times New Roman" w:cs="Times New Roman"/>
          <w:sz w:val="32"/>
          <w:szCs w:val="32"/>
        </w:rPr>
        <w:t>special virtuousness, since for many years, diplomacy has been unable to take advantage over war in a Middle East dispute.</w:t>
      </w:r>
    </w:p>
    <w:p w:rsidR="004A7C9F" w:rsidRDefault="004A7C9F" w:rsidP="004A7C9F">
      <w:pPr>
        <w:jc w:val="both"/>
        <w:rPr>
          <w:rFonts w:ascii="Times New Roman" w:hAnsi="Times New Roman" w:cs="Times New Roman"/>
          <w:sz w:val="32"/>
          <w:szCs w:val="32"/>
        </w:rPr>
      </w:pPr>
    </w:p>
    <w:p w:rsidR="004A7C9F" w:rsidRDefault="004A7C9F" w:rsidP="004A7C9F">
      <w:pPr>
        <w:jc w:val="both"/>
        <w:rPr>
          <w:rFonts w:ascii="Times New Roman" w:hAnsi="Times New Roman" w:cs="Times New Roman"/>
          <w:sz w:val="32"/>
          <w:szCs w:val="32"/>
        </w:rPr>
      </w:pPr>
      <w:r>
        <w:rPr>
          <w:rFonts w:ascii="Times New Roman" w:hAnsi="Times New Roman" w:cs="Times New Roman"/>
          <w:sz w:val="32"/>
          <w:szCs w:val="32"/>
        </w:rPr>
        <w:t>The United States, China, France, Germany, the United Kingdom, the Russian Federation and the Islamic Republic of Iran deserve all our praise for being able to reach such outstanding achievement by concluding the Joint Comprehensive Plan of Action, as a contribution to the building of confidence in the exclusively peaceful nature of Iran´s nuclear program.</w:t>
      </w:r>
    </w:p>
    <w:p w:rsidR="004A7C9F" w:rsidRDefault="004A7C9F" w:rsidP="004A7C9F">
      <w:pPr>
        <w:jc w:val="both"/>
        <w:rPr>
          <w:rFonts w:ascii="Times New Roman" w:hAnsi="Times New Roman" w:cs="Times New Roman"/>
          <w:sz w:val="32"/>
          <w:szCs w:val="32"/>
        </w:rPr>
      </w:pPr>
    </w:p>
    <w:p w:rsidR="004A7C9F" w:rsidRDefault="004A7C9F" w:rsidP="004A7C9F">
      <w:pPr>
        <w:jc w:val="both"/>
        <w:rPr>
          <w:rFonts w:ascii="Times New Roman" w:hAnsi="Times New Roman" w:cs="Times New Roman"/>
          <w:sz w:val="32"/>
          <w:szCs w:val="32"/>
        </w:rPr>
      </w:pPr>
      <w:r>
        <w:rPr>
          <w:rFonts w:ascii="Times New Roman" w:hAnsi="Times New Roman" w:cs="Times New Roman"/>
          <w:sz w:val="32"/>
          <w:szCs w:val="32"/>
        </w:rPr>
        <w:t>We hope that the implementation of the program of action takes place with the best possible results, that the National Parliaments of the signatory States give their endorsement to the Treaty, that the International Atomic Energy Agency assumes its essential and independent role in verifying compliance with safeguard agreements, and that sanctions imposed on Iran be lifted in accordance with the provisions of the Plan of Action.</w:t>
      </w:r>
    </w:p>
    <w:p w:rsidR="004A7C9F" w:rsidRDefault="004A7C9F" w:rsidP="004A7C9F">
      <w:pPr>
        <w:jc w:val="both"/>
        <w:rPr>
          <w:rFonts w:ascii="Times New Roman" w:hAnsi="Times New Roman" w:cs="Times New Roman"/>
          <w:sz w:val="32"/>
          <w:szCs w:val="32"/>
        </w:rPr>
      </w:pPr>
    </w:p>
    <w:p w:rsidR="004A7C9F" w:rsidRDefault="004A7C9F" w:rsidP="004A7C9F">
      <w:pPr>
        <w:jc w:val="both"/>
        <w:rPr>
          <w:rFonts w:ascii="Times New Roman" w:hAnsi="Times New Roman" w:cs="Times New Roman"/>
          <w:sz w:val="32"/>
          <w:szCs w:val="32"/>
        </w:rPr>
      </w:pPr>
      <w:r>
        <w:rPr>
          <w:rFonts w:ascii="Times New Roman" w:hAnsi="Times New Roman" w:cs="Times New Roman"/>
          <w:sz w:val="32"/>
          <w:szCs w:val="32"/>
        </w:rPr>
        <w:t xml:space="preserve">It is our expectation, or if you prefer our wishful thinking, that the very difficult and tough negotiating process permitted the highest possible degree of understanding of each other views and expectations, and permitted the building of mutual confidence triggering a game changer, that is, a new factor that might create new dynamics in the whole region. </w:t>
      </w:r>
    </w:p>
    <w:p w:rsidR="004A7C9F" w:rsidRDefault="004A7C9F" w:rsidP="004A7C9F">
      <w:pPr>
        <w:jc w:val="both"/>
        <w:rPr>
          <w:rFonts w:ascii="Times New Roman" w:hAnsi="Times New Roman" w:cs="Times New Roman"/>
          <w:sz w:val="32"/>
          <w:szCs w:val="32"/>
        </w:rPr>
      </w:pPr>
    </w:p>
    <w:p w:rsidR="004A7C9F" w:rsidRDefault="004A7C9F" w:rsidP="004A7C9F">
      <w:pPr>
        <w:jc w:val="both"/>
        <w:rPr>
          <w:rFonts w:ascii="Times New Roman" w:hAnsi="Times New Roman" w:cs="Times New Roman"/>
          <w:sz w:val="32"/>
          <w:szCs w:val="32"/>
        </w:rPr>
      </w:pPr>
      <w:r>
        <w:rPr>
          <w:rFonts w:ascii="Times New Roman" w:hAnsi="Times New Roman" w:cs="Times New Roman"/>
          <w:sz w:val="32"/>
          <w:szCs w:val="32"/>
        </w:rPr>
        <w:t xml:space="preserve">In the current Middle East environment the closing, or the opening if you prefer, of this track in the Iranian Nuclear Program, after such a long and complex negotiating process between the main world powers, the Permanent Members of the Security Council and an influential regional power, is a </w:t>
      </w:r>
      <w:r>
        <w:rPr>
          <w:rFonts w:ascii="Times New Roman" w:hAnsi="Times New Roman" w:cs="Times New Roman"/>
          <w:sz w:val="32"/>
          <w:szCs w:val="32"/>
        </w:rPr>
        <w:t>limited</w:t>
      </w:r>
      <w:r>
        <w:rPr>
          <w:rFonts w:ascii="Times New Roman" w:hAnsi="Times New Roman" w:cs="Times New Roman"/>
          <w:sz w:val="32"/>
          <w:szCs w:val="32"/>
        </w:rPr>
        <w:t xml:space="preserve"> outcome indeed, if it is not followed by other outstanding initiatives addressing very serious regional issues. </w:t>
      </w:r>
    </w:p>
    <w:p w:rsidR="004A7C9F" w:rsidRDefault="004A7C9F" w:rsidP="004A7C9F">
      <w:pPr>
        <w:jc w:val="both"/>
        <w:rPr>
          <w:rFonts w:ascii="Times New Roman" w:hAnsi="Times New Roman" w:cs="Times New Roman"/>
          <w:sz w:val="32"/>
          <w:szCs w:val="32"/>
        </w:rPr>
      </w:pPr>
    </w:p>
    <w:p w:rsidR="004A7C9F" w:rsidRDefault="004A7C9F" w:rsidP="004A7C9F">
      <w:pPr>
        <w:jc w:val="both"/>
        <w:rPr>
          <w:rFonts w:ascii="Times New Roman" w:hAnsi="Times New Roman" w:cs="Times New Roman"/>
          <w:sz w:val="32"/>
          <w:szCs w:val="32"/>
        </w:rPr>
      </w:pPr>
      <w:r>
        <w:rPr>
          <w:rFonts w:ascii="Times New Roman" w:hAnsi="Times New Roman" w:cs="Times New Roman"/>
          <w:sz w:val="32"/>
          <w:szCs w:val="32"/>
        </w:rPr>
        <w:t>It is our view that further efforts should be deployed by the Security Council Permanent Members, and by taking advantage   of the negotiating dynamics, opened by the Iranian nuclear program, reach out  to regional powers and countries of the Middle East – Iran, Saudi Arabia, Iraq,  Egypt, Turkey, Syria, the Gulf States, Jordan, and Israel - to address and resolve  proxy wars and  serious crisis situations affecting the region, namely the fight against ISIL, the  Syrian war, the conflict in Yemen, the Palestinian issue and the establishment of a political framework diluting the fracture between Sunni and Shiite majority countries in the Middle East.</w:t>
      </w:r>
    </w:p>
    <w:p w:rsidR="004A7C9F" w:rsidRDefault="004A7C9F" w:rsidP="004A7C9F">
      <w:pPr>
        <w:jc w:val="both"/>
        <w:rPr>
          <w:rFonts w:ascii="Times New Roman" w:hAnsi="Times New Roman" w:cs="Times New Roman"/>
          <w:sz w:val="32"/>
          <w:szCs w:val="32"/>
        </w:rPr>
      </w:pPr>
    </w:p>
    <w:p w:rsidR="004A7C9F" w:rsidRDefault="004A7C9F" w:rsidP="004A7C9F">
      <w:pPr>
        <w:jc w:val="both"/>
        <w:rPr>
          <w:rFonts w:ascii="Times New Roman" w:hAnsi="Times New Roman" w:cs="Times New Roman"/>
          <w:sz w:val="32"/>
          <w:szCs w:val="32"/>
        </w:rPr>
      </w:pPr>
      <w:r>
        <w:rPr>
          <w:rFonts w:ascii="Times New Roman" w:hAnsi="Times New Roman" w:cs="Times New Roman"/>
          <w:sz w:val="32"/>
          <w:szCs w:val="32"/>
        </w:rPr>
        <w:t xml:space="preserve">Beyond the Non-proliferation issue, the establishment of new dynamics in the whole Middle Eastern region, would be, in our view, the greatest accomplishment and the most valuable legacy of the process we are giving a boost through todays´ vote and the adoption of this landmark resolution. </w:t>
      </w:r>
    </w:p>
    <w:p w:rsidR="004A7C9F" w:rsidRDefault="004A7C9F" w:rsidP="004A7C9F">
      <w:pPr>
        <w:jc w:val="both"/>
        <w:rPr>
          <w:rFonts w:ascii="Times New Roman" w:hAnsi="Times New Roman" w:cs="Times New Roman"/>
          <w:sz w:val="32"/>
          <w:szCs w:val="32"/>
        </w:rPr>
      </w:pPr>
    </w:p>
    <w:p w:rsidR="004A7C9F" w:rsidRDefault="004A7C9F" w:rsidP="004A7C9F">
      <w:pPr>
        <w:jc w:val="both"/>
        <w:rPr>
          <w:rFonts w:ascii="Times New Roman" w:hAnsi="Times New Roman" w:cs="Times New Roman"/>
          <w:sz w:val="32"/>
          <w:szCs w:val="32"/>
        </w:rPr>
      </w:pPr>
      <w:r>
        <w:rPr>
          <w:rFonts w:ascii="Times New Roman" w:hAnsi="Times New Roman" w:cs="Times New Roman"/>
          <w:sz w:val="32"/>
          <w:szCs w:val="32"/>
        </w:rPr>
        <w:t xml:space="preserve">Thank you Mr. President   </w:t>
      </w:r>
    </w:p>
    <w:p w:rsidR="004A7C9F" w:rsidRDefault="004A7C9F" w:rsidP="004A7C9F">
      <w:pPr>
        <w:jc w:val="both"/>
        <w:rPr>
          <w:rFonts w:ascii="Times New Roman" w:hAnsi="Times New Roman" w:cs="Times New Roman"/>
          <w:sz w:val="32"/>
          <w:szCs w:val="32"/>
        </w:rPr>
      </w:pPr>
    </w:p>
    <w:p w:rsidR="00725F2A" w:rsidRDefault="00725F2A"/>
    <w:sectPr w:rsidR="00725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9F"/>
    <w:rsid w:val="004A7C9F"/>
    <w:rsid w:val="0072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42B35-B3FD-45F7-9A02-CEA06C21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C9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xrosa</dc:creator>
  <cp:keywords/>
  <dc:description/>
  <cp:lastModifiedBy>xrosa</cp:lastModifiedBy>
  <cp:revision>1</cp:revision>
  <dcterms:created xsi:type="dcterms:W3CDTF">2015-11-30T20:55:00Z</dcterms:created>
  <dcterms:modified xsi:type="dcterms:W3CDTF">2015-11-30T20:59:00Z</dcterms:modified>
</cp:coreProperties>
</file>